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E4" w:rsidRPr="00D70C0C" w:rsidRDefault="00C92BE4" w:rsidP="00D70C0C">
      <w:pPr>
        <w:jc w:val="center"/>
        <w:rPr>
          <w:b/>
          <w:sz w:val="36"/>
          <w:szCs w:val="36"/>
        </w:rPr>
      </w:pPr>
      <w:r w:rsidRPr="00D70C0C">
        <w:rPr>
          <w:b/>
          <w:sz w:val="36"/>
          <w:szCs w:val="36"/>
        </w:rPr>
        <w:t>Semaine 3</w:t>
      </w:r>
    </w:p>
    <w:p w:rsidR="00C92BE4" w:rsidRDefault="00C92BE4" w:rsidP="00C92BE4">
      <w:r>
        <w:t xml:space="preserve">Message : </w:t>
      </w:r>
      <w:r w:rsidR="009E4017">
        <w:t xml:space="preserve">Bonjour les enfants, voici votre programme pour la troisième semaine de </w:t>
      </w:r>
      <w:proofErr w:type="spellStart"/>
      <w:r w:rsidR="009E4017">
        <w:t>déconfinement</w:t>
      </w:r>
      <w:proofErr w:type="spellEnd"/>
      <w:r w:rsidR="009E4017">
        <w:t>. Une petite nouveauté, je vous propose des activités en anglais ! Bon courage, bonne semaine !</w:t>
      </w:r>
    </w:p>
    <w:p w:rsidR="00554B5E" w:rsidRDefault="00554B5E" w:rsidP="00C92BE4">
      <w:r>
        <w:t xml:space="preserve">Je voulais remercier Gabin, Sasha, Louise, Benjamin, Hector, Paul, Antonin de m’avoir envoyé la première semaine de </w:t>
      </w:r>
      <w:proofErr w:type="spellStart"/>
      <w:r>
        <w:t>déconfinement</w:t>
      </w:r>
      <w:proofErr w:type="spellEnd"/>
      <w:r>
        <w:t xml:space="preserve"> leur texte explicatif de leur dessin. Avec mon mari nous avons bien joué. Nous avons suivi vos indications chacun de notre côté et parfois les résultats sont surprenants. Je pense que vous aussi vous pourrez être surpris car nos dessins vont certainement être différents des vôtres. Vous trouverez nos dessins dans le document « les dessins ». </w:t>
      </w:r>
    </w:p>
    <w:p w:rsidR="00554B5E" w:rsidRDefault="00554B5E" w:rsidP="00C92BE4"/>
    <w:p w:rsidR="00C92BE4" w:rsidRPr="00D70C0C" w:rsidRDefault="00C92BE4" w:rsidP="00C92BE4">
      <w:pPr>
        <w:rPr>
          <w:sz w:val="28"/>
          <w:szCs w:val="28"/>
        </w:rPr>
      </w:pPr>
      <w:r w:rsidRPr="00D70C0C">
        <w:rPr>
          <w:sz w:val="28"/>
          <w:szCs w:val="28"/>
        </w:rPr>
        <w:t xml:space="preserve">Nous sommes : </w:t>
      </w:r>
    </w:p>
    <w:tbl>
      <w:tblPr>
        <w:tblStyle w:val="Grilledutableau"/>
        <w:tblW w:w="0" w:type="auto"/>
        <w:tblLook w:val="04A0"/>
      </w:tblPr>
      <w:tblGrid>
        <w:gridCol w:w="4426"/>
        <w:gridCol w:w="4409"/>
        <w:gridCol w:w="4098"/>
        <w:gridCol w:w="2681"/>
      </w:tblGrid>
      <w:tr w:rsidR="00C92BE4" w:rsidTr="007872C3">
        <w:tc>
          <w:tcPr>
            <w:tcW w:w="3884" w:type="dxa"/>
          </w:tcPr>
          <w:p w:rsidR="00C92BE4" w:rsidRPr="00D70C0C" w:rsidRDefault="00C92BE4" w:rsidP="007872C3">
            <w:pPr>
              <w:rPr>
                <w:b/>
                <w:sz w:val="28"/>
                <w:szCs w:val="28"/>
              </w:rPr>
            </w:pPr>
            <w:r w:rsidRPr="00D70C0C">
              <w:rPr>
                <w:b/>
                <w:sz w:val="28"/>
                <w:szCs w:val="28"/>
              </w:rPr>
              <w:t>Lundi 25 mai</w:t>
            </w:r>
          </w:p>
          <w:p w:rsidR="00C92BE4" w:rsidRPr="00D70C0C" w:rsidRDefault="00C92BE4" w:rsidP="007872C3">
            <w:pPr>
              <w:rPr>
                <w:b/>
                <w:sz w:val="28"/>
                <w:szCs w:val="28"/>
              </w:rPr>
            </w:pPr>
            <w:proofErr w:type="spellStart"/>
            <w:r w:rsidRPr="00D70C0C">
              <w:rPr>
                <w:b/>
                <w:sz w:val="28"/>
                <w:szCs w:val="28"/>
              </w:rPr>
              <w:t>Monday</w:t>
            </w:r>
            <w:proofErr w:type="spellEnd"/>
            <w:r w:rsidRPr="00D70C0C">
              <w:rPr>
                <w:b/>
                <w:sz w:val="28"/>
                <w:szCs w:val="28"/>
              </w:rPr>
              <w:t xml:space="preserve"> the 25th of </w:t>
            </w:r>
            <w:proofErr w:type="spellStart"/>
            <w:r w:rsidRPr="00D70C0C">
              <w:rPr>
                <w:b/>
                <w:sz w:val="28"/>
                <w:szCs w:val="28"/>
              </w:rPr>
              <w:t>may</w:t>
            </w:r>
            <w:proofErr w:type="spellEnd"/>
          </w:p>
        </w:tc>
        <w:tc>
          <w:tcPr>
            <w:tcW w:w="3884" w:type="dxa"/>
          </w:tcPr>
          <w:p w:rsidR="00C92BE4" w:rsidRPr="00D70C0C" w:rsidRDefault="00C92BE4" w:rsidP="00C92BE4">
            <w:pPr>
              <w:rPr>
                <w:b/>
                <w:sz w:val="28"/>
                <w:szCs w:val="28"/>
              </w:rPr>
            </w:pPr>
            <w:r w:rsidRPr="00D70C0C">
              <w:rPr>
                <w:b/>
                <w:sz w:val="28"/>
                <w:szCs w:val="28"/>
              </w:rPr>
              <w:t xml:space="preserve">Mardi 26 mai </w:t>
            </w:r>
          </w:p>
          <w:p w:rsidR="00C92BE4" w:rsidRPr="00D70C0C" w:rsidRDefault="00C92BE4" w:rsidP="00C92BE4">
            <w:pPr>
              <w:rPr>
                <w:b/>
                <w:sz w:val="28"/>
                <w:szCs w:val="28"/>
              </w:rPr>
            </w:pPr>
            <w:r w:rsidRPr="00D70C0C">
              <w:rPr>
                <w:b/>
                <w:sz w:val="28"/>
                <w:szCs w:val="28"/>
              </w:rPr>
              <w:t xml:space="preserve">Tuesday the 26th of </w:t>
            </w:r>
            <w:proofErr w:type="spellStart"/>
            <w:r w:rsidRPr="00D70C0C">
              <w:rPr>
                <w:b/>
                <w:sz w:val="28"/>
                <w:szCs w:val="28"/>
              </w:rPr>
              <w:t>may</w:t>
            </w:r>
            <w:proofErr w:type="spellEnd"/>
          </w:p>
        </w:tc>
        <w:tc>
          <w:tcPr>
            <w:tcW w:w="3885" w:type="dxa"/>
          </w:tcPr>
          <w:p w:rsidR="00C92BE4" w:rsidRPr="00D70C0C" w:rsidRDefault="00C92BE4" w:rsidP="007872C3">
            <w:pPr>
              <w:rPr>
                <w:b/>
                <w:sz w:val="28"/>
                <w:szCs w:val="28"/>
              </w:rPr>
            </w:pPr>
            <w:r w:rsidRPr="00D70C0C">
              <w:rPr>
                <w:b/>
                <w:sz w:val="28"/>
                <w:szCs w:val="28"/>
              </w:rPr>
              <w:t>Jeudi 28 mai</w:t>
            </w:r>
          </w:p>
          <w:p w:rsidR="00C92BE4" w:rsidRPr="00D70C0C" w:rsidRDefault="00C92BE4" w:rsidP="007872C3">
            <w:pPr>
              <w:rPr>
                <w:b/>
                <w:sz w:val="28"/>
                <w:szCs w:val="28"/>
              </w:rPr>
            </w:pPr>
            <w:r w:rsidRPr="00D70C0C">
              <w:rPr>
                <w:b/>
                <w:sz w:val="28"/>
                <w:szCs w:val="28"/>
              </w:rPr>
              <w:t xml:space="preserve">Thursday the 28th of </w:t>
            </w:r>
            <w:proofErr w:type="spellStart"/>
            <w:r w:rsidRPr="00D70C0C">
              <w:rPr>
                <w:b/>
                <w:sz w:val="28"/>
                <w:szCs w:val="28"/>
              </w:rPr>
              <w:t>may</w:t>
            </w:r>
            <w:proofErr w:type="spellEnd"/>
          </w:p>
        </w:tc>
        <w:tc>
          <w:tcPr>
            <w:tcW w:w="3885" w:type="dxa"/>
          </w:tcPr>
          <w:p w:rsidR="00C92BE4" w:rsidRPr="00D70C0C" w:rsidRDefault="00C92BE4" w:rsidP="007872C3">
            <w:pPr>
              <w:rPr>
                <w:b/>
                <w:sz w:val="28"/>
                <w:szCs w:val="28"/>
              </w:rPr>
            </w:pPr>
            <w:r w:rsidRPr="00D70C0C">
              <w:rPr>
                <w:b/>
                <w:sz w:val="28"/>
                <w:szCs w:val="28"/>
              </w:rPr>
              <w:t>Vendredi 29 mai</w:t>
            </w:r>
          </w:p>
          <w:p w:rsidR="00C92BE4" w:rsidRPr="00D70C0C" w:rsidRDefault="00C92BE4" w:rsidP="007872C3">
            <w:pPr>
              <w:rPr>
                <w:b/>
                <w:sz w:val="28"/>
                <w:szCs w:val="28"/>
              </w:rPr>
            </w:pPr>
            <w:r w:rsidRPr="00D70C0C">
              <w:rPr>
                <w:b/>
                <w:sz w:val="28"/>
                <w:szCs w:val="28"/>
              </w:rPr>
              <w:t xml:space="preserve">Friday the 29th of </w:t>
            </w:r>
            <w:proofErr w:type="spellStart"/>
            <w:r w:rsidRPr="00D70C0C">
              <w:rPr>
                <w:b/>
                <w:sz w:val="28"/>
                <w:szCs w:val="28"/>
              </w:rPr>
              <w:t>may</w:t>
            </w:r>
            <w:proofErr w:type="spellEnd"/>
          </w:p>
        </w:tc>
      </w:tr>
      <w:tr w:rsidR="00C92BE4" w:rsidTr="007872C3">
        <w:tc>
          <w:tcPr>
            <w:tcW w:w="3884" w:type="dxa"/>
          </w:tcPr>
          <w:p w:rsidR="00C92BE4" w:rsidRPr="00D70C0C" w:rsidRDefault="00C92BE4" w:rsidP="007872C3">
            <w:pPr>
              <w:rPr>
                <w:b/>
                <w:u w:val="single"/>
              </w:rPr>
            </w:pPr>
            <w:r w:rsidRPr="00D70C0C">
              <w:rPr>
                <w:b/>
                <w:u w:val="single"/>
              </w:rPr>
              <w:t>Calcul mental</w:t>
            </w:r>
          </w:p>
          <w:p w:rsidR="00D70C0C" w:rsidRDefault="00D70C0C" w:rsidP="00D70C0C">
            <w:r w:rsidRPr="001E2CA1">
              <w:rPr>
                <w:sz w:val="24"/>
                <w:szCs w:val="24"/>
              </w:rPr>
              <w:t xml:space="preserve">avec le site internet </w:t>
            </w:r>
            <w:proofErr w:type="spellStart"/>
            <w:r w:rsidRPr="001E2CA1">
              <w:rPr>
                <w:sz w:val="24"/>
                <w:szCs w:val="24"/>
              </w:rPr>
              <w:t>calcul@tice</w:t>
            </w:r>
            <w:proofErr w:type="spellEnd"/>
            <w:r w:rsidRPr="001E2CA1">
              <w:rPr>
                <w:sz w:val="24"/>
                <w:szCs w:val="24"/>
              </w:rPr>
              <w:t>. Tu choisis la rubrique « exercices », tu écris un pseudo et tu peux jouer sans t’inscrire. Tu choisis ton niveau CE2. Aujourd’hui, tu joues avec « tables de multiplications » le jeu « table</w:t>
            </w:r>
            <w:r>
              <w:rPr>
                <w:sz w:val="24"/>
                <w:szCs w:val="24"/>
              </w:rPr>
              <w:t xml:space="preserve"> de 6 </w:t>
            </w:r>
            <w:r w:rsidRPr="001E2CA1">
              <w:rPr>
                <w:sz w:val="24"/>
                <w:szCs w:val="24"/>
              </w:rPr>
              <w:t>: </w:t>
            </w:r>
            <w:proofErr w:type="spellStart"/>
            <w:r>
              <w:rPr>
                <w:sz w:val="24"/>
                <w:szCs w:val="24"/>
              </w:rPr>
              <w:t>Quadricalc</w:t>
            </w:r>
            <w:proofErr w:type="spellEnd"/>
            <w:r w:rsidRPr="001E2CA1">
              <w:rPr>
                <w:sz w:val="24"/>
                <w:szCs w:val="24"/>
              </w:rPr>
              <w:t>» à tous les niveaux. Tu peux noter tes scores dans ton cahier.</w:t>
            </w:r>
          </w:p>
        </w:tc>
        <w:tc>
          <w:tcPr>
            <w:tcW w:w="3884" w:type="dxa"/>
          </w:tcPr>
          <w:p w:rsidR="00C92BE4" w:rsidRPr="00E123C3" w:rsidRDefault="00C92BE4" w:rsidP="007872C3">
            <w:pPr>
              <w:rPr>
                <w:b/>
                <w:u w:val="single"/>
              </w:rPr>
            </w:pPr>
            <w:r w:rsidRPr="00E123C3">
              <w:rPr>
                <w:b/>
                <w:u w:val="single"/>
              </w:rPr>
              <w:t>Lecture et compréhension</w:t>
            </w:r>
          </w:p>
          <w:p w:rsidR="00D70C0C" w:rsidRDefault="00D70C0C" w:rsidP="00D70C0C">
            <w:r>
              <w:t>1-Lecture de l’extrait de l’histoire « </w:t>
            </w:r>
            <w:proofErr w:type="spellStart"/>
            <w:r>
              <w:t>Akavak</w:t>
            </w:r>
            <w:proofErr w:type="spellEnd"/>
            <w:r>
              <w:t> »</w:t>
            </w:r>
          </w:p>
          <w:p w:rsidR="00D70C0C" w:rsidRDefault="00D70C0C" w:rsidP="00D70C0C">
            <w:r>
              <w:t>2-Compréhension : n°</w:t>
            </w:r>
            <w:r w:rsidR="00E123C3">
              <w:t>1- 2- 3- 5- 7</w:t>
            </w:r>
          </w:p>
          <w:p w:rsidR="00E123C3" w:rsidRDefault="00E123C3" w:rsidP="00D70C0C">
            <w:r>
              <w:t xml:space="preserve">3- production écrite : Peux-tu écrire une fiche de construction d’un igloo à l’aide de la question n°6. </w:t>
            </w:r>
          </w:p>
        </w:tc>
        <w:tc>
          <w:tcPr>
            <w:tcW w:w="3885" w:type="dxa"/>
          </w:tcPr>
          <w:p w:rsidR="00C92BE4" w:rsidRPr="00D70C0C" w:rsidRDefault="00C92BE4" w:rsidP="007872C3">
            <w:pPr>
              <w:rPr>
                <w:b/>
                <w:u w:val="single"/>
              </w:rPr>
            </w:pPr>
            <w:r w:rsidRPr="00D70C0C">
              <w:rPr>
                <w:b/>
                <w:u w:val="single"/>
              </w:rPr>
              <w:t>Calcul mental</w:t>
            </w:r>
          </w:p>
          <w:p w:rsidR="00D70C0C" w:rsidRDefault="00D70C0C" w:rsidP="00D70C0C">
            <w:r w:rsidRPr="00D70C0C">
              <w:t xml:space="preserve">avec le site internet </w:t>
            </w:r>
            <w:proofErr w:type="spellStart"/>
            <w:r w:rsidRPr="00D70C0C">
              <w:t>calcul@tice</w:t>
            </w:r>
            <w:proofErr w:type="spellEnd"/>
            <w:r w:rsidRPr="00D70C0C">
              <w:t>. Tu choisis la rubrique « exercices », tu écris un pseudo et tu peux jouer sans t’inscrire. Tu choisis ton niveau CE2. Aujourd’hui, tu joues avec « tables de multiplications » le jeu « table de 6 : </w:t>
            </w:r>
            <w:r>
              <w:t xml:space="preserve">opérations à trous </w:t>
            </w:r>
            <w:r w:rsidRPr="00D70C0C">
              <w:t>» à tous les niveaux. Tu peux noter tes scores dans ton cahier.</w:t>
            </w:r>
          </w:p>
        </w:tc>
        <w:tc>
          <w:tcPr>
            <w:tcW w:w="3885" w:type="dxa"/>
          </w:tcPr>
          <w:p w:rsidR="00C92BE4" w:rsidRPr="00D70C0C" w:rsidRDefault="00C92BE4" w:rsidP="007872C3">
            <w:pPr>
              <w:rPr>
                <w:b/>
                <w:u w:val="single"/>
              </w:rPr>
            </w:pPr>
            <w:r w:rsidRPr="00D70C0C">
              <w:rPr>
                <w:b/>
                <w:u w:val="single"/>
              </w:rPr>
              <w:t>Calcul mental</w:t>
            </w:r>
          </w:p>
          <w:p w:rsidR="00D70C0C" w:rsidRDefault="00D70C0C" w:rsidP="00D70C0C">
            <w:r w:rsidRPr="00D70C0C">
              <w:t xml:space="preserve">avec le site internet </w:t>
            </w:r>
            <w:proofErr w:type="spellStart"/>
            <w:r w:rsidRPr="00D70C0C">
              <w:t>calcul@tice</w:t>
            </w:r>
            <w:proofErr w:type="spellEnd"/>
            <w:r w:rsidRPr="00D70C0C">
              <w:t>. Tu choisis la rubrique « exercices », tu écris un pseudo et tu peux jouer sans t’inscrire. Tu choisis ton niveau CE2. Aujourd’hui, tu joues avec « tables de multiplications » le jeu « table de 6 :</w:t>
            </w:r>
            <w:r>
              <w:t xml:space="preserve"> L’oiseau </w:t>
            </w:r>
            <w:r w:rsidRPr="00D70C0C">
              <w:t>» à tous les niveaux. Tu peux noter tes scores dans ton cahier.</w:t>
            </w:r>
          </w:p>
        </w:tc>
      </w:tr>
      <w:tr w:rsidR="00C92BE4" w:rsidTr="007872C3">
        <w:tc>
          <w:tcPr>
            <w:tcW w:w="3884" w:type="dxa"/>
          </w:tcPr>
          <w:p w:rsidR="00C92BE4" w:rsidRPr="00DF4A8A" w:rsidRDefault="00C92BE4" w:rsidP="007872C3">
            <w:pPr>
              <w:rPr>
                <w:b/>
                <w:u w:val="single"/>
              </w:rPr>
            </w:pPr>
            <w:r w:rsidRPr="00DF4A8A">
              <w:rPr>
                <w:b/>
                <w:u w:val="single"/>
              </w:rPr>
              <w:t>Mathématiques</w:t>
            </w:r>
          </w:p>
          <w:p w:rsidR="00295833" w:rsidRDefault="00295833" w:rsidP="00295833">
            <w:pPr>
              <w:jc w:val="center"/>
              <w:rPr>
                <w:sz w:val="24"/>
                <w:szCs w:val="24"/>
              </w:rPr>
            </w:pPr>
            <w:r w:rsidRPr="001E2CA1">
              <w:rPr>
                <w:sz w:val="24"/>
                <w:szCs w:val="24"/>
              </w:rPr>
              <w:t>La multiplication posée par un nombre à 1 chiffre</w:t>
            </w:r>
          </w:p>
          <w:p w:rsidR="00295833" w:rsidRDefault="00295833" w:rsidP="00295833">
            <w:pPr>
              <w:rPr>
                <w:sz w:val="24"/>
                <w:szCs w:val="24"/>
              </w:rPr>
            </w:pPr>
            <w:r w:rsidRPr="00295833">
              <w:rPr>
                <w:sz w:val="24"/>
                <w:szCs w:val="24"/>
                <w:u w:val="single"/>
              </w:rPr>
              <w:t>Activité </w:t>
            </w:r>
            <w:r>
              <w:rPr>
                <w:sz w:val="24"/>
                <w:szCs w:val="24"/>
              </w:rPr>
              <w:t>: n°4</w:t>
            </w:r>
          </w:p>
          <w:p w:rsidR="00295833" w:rsidRDefault="00295833" w:rsidP="00295833">
            <w:pPr>
              <w:rPr>
                <w:sz w:val="24"/>
                <w:szCs w:val="24"/>
              </w:rPr>
            </w:pPr>
            <w:r w:rsidRPr="00295833">
              <w:rPr>
                <w:sz w:val="24"/>
                <w:szCs w:val="24"/>
                <w:u w:val="single"/>
              </w:rPr>
              <w:t>Aide</w:t>
            </w:r>
            <w:r>
              <w:rPr>
                <w:sz w:val="24"/>
                <w:szCs w:val="24"/>
              </w:rPr>
              <w:t xml:space="preserve"> : </w:t>
            </w:r>
          </w:p>
          <w:p w:rsidR="00295833" w:rsidRPr="001E2CA1" w:rsidRDefault="00D759EB" w:rsidP="00295833">
            <w:pPr>
              <w:rPr>
                <w:sz w:val="24"/>
                <w:szCs w:val="24"/>
              </w:rPr>
            </w:pPr>
            <w:hyperlink r:id="rId6" w:anchor="containerType=folder&amp;containerSlug=les-fondamentaux-nombres-et-calcul" w:history="1">
              <w:r w:rsidR="00295833" w:rsidRPr="001E2CA1">
                <w:rPr>
                  <w:rStyle w:val="Lienhypertexte"/>
                  <w:sz w:val="24"/>
                  <w:szCs w:val="24"/>
                </w:rPr>
                <w:t>https://www.lumni.fr/video/poser-une-multiplication-a-un-chiffre-2-2#containerType=folder&amp;containerSlug=les-fondamentaux-nombres-et-calcul</w:t>
              </w:r>
            </w:hyperlink>
          </w:p>
          <w:p w:rsidR="00295833" w:rsidRDefault="00295833" w:rsidP="00295833">
            <w:pPr>
              <w:rPr>
                <w:sz w:val="24"/>
                <w:szCs w:val="24"/>
              </w:rPr>
            </w:pPr>
            <w:r w:rsidRPr="001E2CA1">
              <w:rPr>
                <w:sz w:val="24"/>
                <w:szCs w:val="24"/>
              </w:rPr>
              <w:lastRenderedPageBreak/>
              <w:t>ou le document mémo</w:t>
            </w:r>
            <w:r w:rsidR="00D94800">
              <w:rPr>
                <w:sz w:val="24"/>
                <w:szCs w:val="24"/>
              </w:rPr>
              <w:t xml:space="preserve"> 25</w:t>
            </w:r>
          </w:p>
          <w:p w:rsidR="00295833" w:rsidRDefault="00295833" w:rsidP="00295833"/>
        </w:tc>
        <w:tc>
          <w:tcPr>
            <w:tcW w:w="3884" w:type="dxa"/>
          </w:tcPr>
          <w:p w:rsidR="00295833" w:rsidRPr="00DF4A8A" w:rsidRDefault="00C92BE4" w:rsidP="00295833">
            <w:pPr>
              <w:jc w:val="left"/>
              <w:rPr>
                <w:b/>
                <w:sz w:val="24"/>
                <w:szCs w:val="24"/>
                <w:u w:val="single"/>
              </w:rPr>
            </w:pPr>
            <w:r w:rsidRPr="00DF4A8A">
              <w:rPr>
                <w:b/>
                <w:u w:val="single"/>
              </w:rPr>
              <w:lastRenderedPageBreak/>
              <w:t>Mathématiques</w:t>
            </w:r>
            <w:r w:rsidR="00295833" w:rsidRPr="00DF4A8A">
              <w:rPr>
                <w:b/>
                <w:sz w:val="24"/>
                <w:szCs w:val="24"/>
                <w:u w:val="single"/>
              </w:rPr>
              <w:t xml:space="preserve"> </w:t>
            </w:r>
          </w:p>
          <w:p w:rsidR="00295833" w:rsidRDefault="00295833" w:rsidP="00295833">
            <w:pPr>
              <w:jc w:val="center"/>
              <w:rPr>
                <w:sz w:val="24"/>
                <w:szCs w:val="24"/>
              </w:rPr>
            </w:pPr>
            <w:r w:rsidRPr="001E2CA1">
              <w:rPr>
                <w:sz w:val="24"/>
                <w:szCs w:val="24"/>
              </w:rPr>
              <w:t>La multiplication posée par un nombre à 1 chiffre</w:t>
            </w:r>
          </w:p>
          <w:p w:rsidR="00295833" w:rsidRPr="001E2CA1" w:rsidRDefault="00295833" w:rsidP="00295833">
            <w:pPr>
              <w:rPr>
                <w:sz w:val="24"/>
                <w:szCs w:val="24"/>
              </w:rPr>
            </w:pPr>
            <w:r w:rsidRPr="00295833">
              <w:rPr>
                <w:sz w:val="24"/>
                <w:szCs w:val="24"/>
                <w:u w:val="single"/>
              </w:rPr>
              <w:t>Activité </w:t>
            </w:r>
            <w:r>
              <w:rPr>
                <w:sz w:val="24"/>
                <w:szCs w:val="24"/>
              </w:rPr>
              <w:t>: n°5- 6</w:t>
            </w:r>
          </w:p>
          <w:p w:rsidR="00295833" w:rsidRPr="00295833" w:rsidRDefault="00295833" w:rsidP="00295833">
            <w:r w:rsidRPr="00295833">
              <w:rPr>
                <w:u w:val="single"/>
              </w:rPr>
              <w:t>Aide</w:t>
            </w:r>
            <w:r w:rsidRPr="00295833">
              <w:t xml:space="preserve"> : </w:t>
            </w:r>
          </w:p>
          <w:p w:rsidR="00295833" w:rsidRPr="00295833" w:rsidRDefault="00D759EB" w:rsidP="00295833">
            <w:hyperlink r:id="rId7" w:anchor="containerType=folder&amp;containerSlug=les-fondamentaux-nombres-et-calcul" w:history="1">
              <w:r w:rsidR="00295833" w:rsidRPr="00295833">
                <w:rPr>
                  <w:rStyle w:val="Lienhypertexte"/>
                </w:rPr>
                <w:t>https://www.lumni.fr/video/poser-une-multiplication-a-un-chiffre-2-2#containerType=folder&amp;containerSlug=les-fondamentaux-nombres-et-calcul</w:t>
              </w:r>
            </w:hyperlink>
          </w:p>
          <w:p w:rsidR="00C92BE4" w:rsidRDefault="00295833" w:rsidP="00295833">
            <w:r w:rsidRPr="00295833">
              <w:t>ou le document mémo</w:t>
            </w:r>
            <w:r w:rsidR="00D94800">
              <w:t xml:space="preserve"> 25</w:t>
            </w:r>
          </w:p>
        </w:tc>
        <w:tc>
          <w:tcPr>
            <w:tcW w:w="3885" w:type="dxa"/>
          </w:tcPr>
          <w:p w:rsidR="00C92BE4" w:rsidRPr="00DF4A8A" w:rsidRDefault="00C92BE4" w:rsidP="007872C3">
            <w:pPr>
              <w:rPr>
                <w:b/>
                <w:u w:val="single"/>
              </w:rPr>
            </w:pPr>
            <w:r w:rsidRPr="00DF4A8A">
              <w:rPr>
                <w:b/>
                <w:u w:val="single"/>
              </w:rPr>
              <w:t>Mathématiques</w:t>
            </w:r>
          </w:p>
          <w:p w:rsidR="00295833" w:rsidRPr="00295833" w:rsidRDefault="00295833" w:rsidP="00295833">
            <w:r w:rsidRPr="00295833">
              <w:t xml:space="preserve">La multiplication posée par un nombre à </w:t>
            </w:r>
            <w:r>
              <w:t>2</w:t>
            </w:r>
            <w:r w:rsidRPr="00295833">
              <w:t xml:space="preserve"> chiffre</w:t>
            </w:r>
            <w:r>
              <w:t>s</w:t>
            </w:r>
          </w:p>
          <w:p w:rsidR="00295833" w:rsidRDefault="00295833" w:rsidP="007872C3"/>
          <w:p w:rsidR="008D60CB" w:rsidRPr="008D60CB" w:rsidRDefault="008D60CB" w:rsidP="007872C3">
            <w:pPr>
              <w:rPr>
                <w:color w:val="FF0000"/>
              </w:rPr>
            </w:pPr>
            <w:r>
              <w:t xml:space="preserve">Exemple : 132 x </w:t>
            </w:r>
            <w:r w:rsidRPr="008D60CB">
              <w:rPr>
                <w:color w:val="FF0000"/>
              </w:rPr>
              <w:t>2</w:t>
            </w:r>
            <w:r w:rsidRPr="008D60CB">
              <w:rPr>
                <w:color w:val="548DD4" w:themeColor="text2" w:themeTint="99"/>
              </w:rPr>
              <w:t xml:space="preserve">5 </w:t>
            </w:r>
            <w:r>
              <w:t xml:space="preserve">= </w:t>
            </w:r>
            <w:r w:rsidRPr="008D60CB">
              <w:rPr>
                <w:color w:val="548DD4" w:themeColor="text2" w:themeTint="99"/>
              </w:rPr>
              <w:t>(132x5)</w:t>
            </w:r>
            <w:r>
              <w:t xml:space="preserve"> + </w:t>
            </w:r>
            <w:r w:rsidRPr="008D60CB">
              <w:rPr>
                <w:color w:val="FF0000"/>
              </w:rPr>
              <w:t>(132</w:t>
            </w:r>
            <w:r>
              <w:t xml:space="preserve"> </w:t>
            </w:r>
            <w:r w:rsidRPr="008D60CB">
              <w:rPr>
                <w:color w:val="FF0000"/>
              </w:rPr>
              <w:t>x20</w:t>
            </w:r>
            <w:r>
              <w:t xml:space="preserve">) ou </w:t>
            </w:r>
            <w:r w:rsidRPr="008D60CB">
              <w:rPr>
                <w:color w:val="FF0000"/>
              </w:rPr>
              <w:t>(132x2x10)</w:t>
            </w:r>
            <w:r>
              <w:rPr>
                <w:color w:val="FF0000"/>
              </w:rPr>
              <w:t xml:space="preserve"> Il ne faut pas oublier le zéro aux unités sur la ligne de calcul des dizaines. </w:t>
            </w:r>
          </w:p>
          <w:p w:rsidR="008D60CB" w:rsidRDefault="008D60CB" w:rsidP="007872C3"/>
          <w:p w:rsidR="00295833" w:rsidRDefault="00295833" w:rsidP="007872C3">
            <w:r w:rsidRPr="008D60CB">
              <w:rPr>
                <w:u w:val="single"/>
              </w:rPr>
              <w:t>Aide</w:t>
            </w:r>
            <w:r>
              <w:t xml:space="preserve"> : </w:t>
            </w:r>
          </w:p>
          <w:p w:rsidR="00D94800" w:rsidRDefault="00D759EB" w:rsidP="007872C3">
            <w:hyperlink r:id="rId8" w:history="1">
              <w:r w:rsidR="00D94800">
                <w:rPr>
                  <w:rStyle w:val="Lienhypertexte"/>
                </w:rPr>
                <w:t>https://lesfondamentaux.reseau-canope.fr/video/multiplier-par-un-nombre-a-2-chiffres.html</w:t>
              </w:r>
            </w:hyperlink>
            <w:r w:rsidR="00D94800">
              <w:t xml:space="preserve"> ou le document mémo 26</w:t>
            </w:r>
          </w:p>
          <w:p w:rsidR="008D60CB" w:rsidRDefault="008D60CB" w:rsidP="007872C3"/>
          <w:p w:rsidR="008D60CB" w:rsidRPr="008D60CB" w:rsidRDefault="008D60CB" w:rsidP="008D60CB">
            <w:r w:rsidRPr="008D60CB">
              <w:rPr>
                <w:u w:val="single"/>
              </w:rPr>
              <w:t>Activité</w:t>
            </w:r>
            <w:r w:rsidRPr="008D60CB">
              <w:t> : n° 1</w:t>
            </w:r>
          </w:p>
          <w:p w:rsidR="008D60CB" w:rsidRDefault="008D60CB" w:rsidP="007872C3"/>
        </w:tc>
        <w:tc>
          <w:tcPr>
            <w:tcW w:w="3885" w:type="dxa"/>
          </w:tcPr>
          <w:p w:rsidR="00C92BE4" w:rsidRPr="00DF4A8A" w:rsidRDefault="00C92BE4" w:rsidP="007872C3">
            <w:pPr>
              <w:rPr>
                <w:b/>
                <w:u w:val="single"/>
              </w:rPr>
            </w:pPr>
            <w:r w:rsidRPr="00DF4A8A">
              <w:rPr>
                <w:b/>
                <w:u w:val="single"/>
              </w:rPr>
              <w:lastRenderedPageBreak/>
              <w:t>Mathématiques</w:t>
            </w:r>
          </w:p>
          <w:p w:rsidR="00295833" w:rsidRPr="00295833" w:rsidRDefault="00295833" w:rsidP="00295833">
            <w:r w:rsidRPr="00295833">
              <w:t xml:space="preserve">La multiplication posée par un nombre à </w:t>
            </w:r>
            <w:r>
              <w:t>2</w:t>
            </w:r>
            <w:r w:rsidRPr="00295833">
              <w:t xml:space="preserve"> chiffre</w:t>
            </w:r>
            <w:r>
              <w:t>s</w:t>
            </w:r>
          </w:p>
          <w:p w:rsidR="00295833" w:rsidRDefault="00295833" w:rsidP="007872C3"/>
          <w:p w:rsidR="00295833" w:rsidRDefault="00295833" w:rsidP="007872C3">
            <w:r w:rsidRPr="008D60CB">
              <w:rPr>
                <w:u w:val="single"/>
              </w:rPr>
              <w:t>Activité</w:t>
            </w:r>
            <w:r>
              <w:t> : n° 2</w:t>
            </w:r>
            <w:r w:rsidR="00D94800">
              <w:t>- 3</w:t>
            </w:r>
          </w:p>
          <w:p w:rsidR="00D94800" w:rsidRPr="00D94800" w:rsidRDefault="00D94800" w:rsidP="00D94800">
            <w:r w:rsidRPr="008D60CB">
              <w:rPr>
                <w:u w:val="single"/>
              </w:rPr>
              <w:t>Aide</w:t>
            </w:r>
            <w:r w:rsidRPr="00D94800">
              <w:t xml:space="preserve"> : </w:t>
            </w:r>
          </w:p>
          <w:p w:rsidR="00D94800" w:rsidRDefault="00D759EB" w:rsidP="00D94800">
            <w:hyperlink r:id="rId9" w:history="1">
              <w:r w:rsidR="00D94800" w:rsidRPr="00D94800">
                <w:rPr>
                  <w:rStyle w:val="Lienhypertexte"/>
                </w:rPr>
                <w:t>https://lesfondamentaux.reseau-canope.fr/video/multiplier-par-un-nombre-a-2-</w:t>
              </w:r>
              <w:r w:rsidR="00D94800" w:rsidRPr="00D94800">
                <w:rPr>
                  <w:rStyle w:val="Lienhypertexte"/>
                </w:rPr>
                <w:lastRenderedPageBreak/>
                <w:t>chiffres.html</w:t>
              </w:r>
            </w:hyperlink>
            <w:r w:rsidR="00D94800" w:rsidRPr="00D94800">
              <w:t xml:space="preserve"> ou le document mémo 26</w:t>
            </w:r>
          </w:p>
        </w:tc>
      </w:tr>
      <w:tr w:rsidR="00C92BE4" w:rsidTr="007872C3">
        <w:tc>
          <w:tcPr>
            <w:tcW w:w="3884" w:type="dxa"/>
          </w:tcPr>
          <w:p w:rsidR="00C92BE4" w:rsidRPr="00361496" w:rsidRDefault="00C92BE4" w:rsidP="007872C3">
            <w:pPr>
              <w:rPr>
                <w:b/>
                <w:sz w:val="24"/>
                <w:szCs w:val="24"/>
                <w:u w:val="single"/>
              </w:rPr>
            </w:pPr>
            <w:r w:rsidRPr="00361496">
              <w:rPr>
                <w:b/>
                <w:sz w:val="24"/>
                <w:szCs w:val="24"/>
                <w:u w:val="single"/>
              </w:rPr>
              <w:lastRenderedPageBreak/>
              <w:t>Etude de la langue</w:t>
            </w:r>
          </w:p>
          <w:p w:rsidR="008615D6" w:rsidRPr="00361496" w:rsidRDefault="008615D6" w:rsidP="008615D6">
            <w:pPr>
              <w:jc w:val="center"/>
              <w:rPr>
                <w:sz w:val="24"/>
                <w:szCs w:val="24"/>
              </w:rPr>
            </w:pPr>
            <w:r w:rsidRPr="00361496">
              <w:rPr>
                <w:sz w:val="24"/>
                <w:szCs w:val="24"/>
              </w:rPr>
              <w:t>Phrase affirmative – phrase négative</w:t>
            </w:r>
          </w:p>
          <w:p w:rsidR="008615D6" w:rsidRPr="00361496" w:rsidRDefault="008615D6" w:rsidP="008615D6">
            <w:pPr>
              <w:rPr>
                <w:sz w:val="24"/>
                <w:szCs w:val="24"/>
              </w:rPr>
            </w:pPr>
            <w:r w:rsidRPr="00361496">
              <w:rPr>
                <w:sz w:val="24"/>
                <w:szCs w:val="24"/>
              </w:rPr>
              <w:t xml:space="preserve">Une phrase affirmative donne une information avec laquelle tu es d’accord (ex : Je suis un enfant). </w:t>
            </w:r>
          </w:p>
          <w:p w:rsidR="008615D6" w:rsidRPr="00361496" w:rsidRDefault="008615D6" w:rsidP="001C529B">
            <w:pPr>
              <w:rPr>
                <w:sz w:val="24"/>
                <w:szCs w:val="24"/>
              </w:rPr>
            </w:pPr>
            <w:r w:rsidRPr="00361496">
              <w:rPr>
                <w:sz w:val="24"/>
                <w:szCs w:val="24"/>
              </w:rPr>
              <w:t xml:space="preserve">Une phrase négative donne une information </w:t>
            </w:r>
            <w:r w:rsidR="001C529B" w:rsidRPr="00361496">
              <w:rPr>
                <w:sz w:val="24"/>
                <w:szCs w:val="24"/>
              </w:rPr>
              <w:t>avec</w:t>
            </w:r>
            <w:r w:rsidRPr="00361496">
              <w:rPr>
                <w:sz w:val="24"/>
                <w:szCs w:val="24"/>
              </w:rPr>
              <w:t xml:space="preserve"> laquelle tu n’es pas d’accord (ex : Je </w:t>
            </w:r>
            <w:r w:rsidRPr="00361496">
              <w:rPr>
                <w:b/>
                <w:sz w:val="24"/>
                <w:szCs w:val="24"/>
              </w:rPr>
              <w:t>ne</w:t>
            </w:r>
            <w:r w:rsidRPr="00361496">
              <w:rPr>
                <w:sz w:val="24"/>
                <w:szCs w:val="24"/>
              </w:rPr>
              <w:t xml:space="preserve"> suis </w:t>
            </w:r>
            <w:r w:rsidRPr="00361496">
              <w:rPr>
                <w:b/>
                <w:sz w:val="24"/>
                <w:szCs w:val="24"/>
              </w:rPr>
              <w:t>pas</w:t>
            </w:r>
            <w:r w:rsidRPr="00361496">
              <w:rPr>
                <w:sz w:val="24"/>
                <w:szCs w:val="24"/>
              </w:rPr>
              <w:t xml:space="preserve"> un adulte.)</w:t>
            </w:r>
          </w:p>
          <w:p w:rsidR="001C529B" w:rsidRPr="00361496" w:rsidRDefault="001C529B" w:rsidP="001C529B">
            <w:pPr>
              <w:rPr>
                <w:sz w:val="24"/>
                <w:szCs w:val="24"/>
              </w:rPr>
            </w:pPr>
          </w:p>
          <w:p w:rsidR="001C529B" w:rsidRPr="00361496" w:rsidRDefault="001C529B" w:rsidP="001C529B">
            <w:pPr>
              <w:rPr>
                <w:sz w:val="24"/>
                <w:szCs w:val="24"/>
              </w:rPr>
            </w:pPr>
            <w:r w:rsidRPr="00361496">
              <w:rPr>
                <w:sz w:val="24"/>
                <w:szCs w:val="24"/>
                <w:u w:val="single"/>
              </w:rPr>
              <w:t>Activité</w:t>
            </w:r>
            <w:r w:rsidRPr="00361496">
              <w:rPr>
                <w:sz w:val="24"/>
                <w:szCs w:val="24"/>
              </w:rPr>
              <w:t> : je chercher + n° 1- 2</w:t>
            </w:r>
          </w:p>
          <w:p w:rsidR="001C529B" w:rsidRPr="00361496" w:rsidRDefault="001C529B" w:rsidP="001C529B">
            <w:pPr>
              <w:rPr>
                <w:sz w:val="24"/>
                <w:szCs w:val="24"/>
              </w:rPr>
            </w:pPr>
            <w:r w:rsidRPr="00361496">
              <w:rPr>
                <w:sz w:val="24"/>
                <w:szCs w:val="24"/>
                <w:u w:val="single"/>
              </w:rPr>
              <w:t>Aide</w:t>
            </w:r>
            <w:r w:rsidRPr="00361496">
              <w:rPr>
                <w:sz w:val="24"/>
                <w:szCs w:val="24"/>
              </w:rPr>
              <w:t> : je retiens</w:t>
            </w:r>
          </w:p>
          <w:p w:rsidR="001C529B" w:rsidRPr="00361496" w:rsidRDefault="001C529B" w:rsidP="001C529B">
            <w:pPr>
              <w:rPr>
                <w:sz w:val="24"/>
                <w:szCs w:val="24"/>
              </w:rPr>
            </w:pPr>
          </w:p>
        </w:tc>
        <w:tc>
          <w:tcPr>
            <w:tcW w:w="3884" w:type="dxa"/>
          </w:tcPr>
          <w:p w:rsidR="00C92BE4" w:rsidRPr="002E3391" w:rsidRDefault="00C92BE4" w:rsidP="007872C3">
            <w:pPr>
              <w:rPr>
                <w:b/>
                <w:u w:val="single"/>
              </w:rPr>
            </w:pPr>
            <w:r w:rsidRPr="002E3391">
              <w:rPr>
                <w:b/>
                <w:u w:val="single"/>
              </w:rPr>
              <w:t>Etude de la langue</w:t>
            </w:r>
          </w:p>
          <w:p w:rsidR="008615D6" w:rsidRDefault="008615D6" w:rsidP="001C529B">
            <w:pPr>
              <w:jc w:val="center"/>
            </w:pPr>
            <w:r w:rsidRPr="008615D6">
              <w:t>Phrase affirmative – phrase négative</w:t>
            </w:r>
          </w:p>
          <w:p w:rsidR="001C529B" w:rsidRPr="001C529B" w:rsidRDefault="001C529B" w:rsidP="001C529B">
            <w:r w:rsidRPr="001C529B">
              <w:t xml:space="preserve">Une phrase affirmative donne une information avec laquelle tu es d’accord (ex : Je suis un enfant). </w:t>
            </w:r>
          </w:p>
          <w:p w:rsidR="001C529B" w:rsidRPr="001C529B" w:rsidRDefault="001C529B" w:rsidP="001C529B">
            <w:r w:rsidRPr="001C529B">
              <w:t xml:space="preserve">Une phrase négative donne une information avec laquelle tu n’es pas d’accord (ex : Je </w:t>
            </w:r>
            <w:r w:rsidRPr="001C529B">
              <w:rPr>
                <w:b/>
              </w:rPr>
              <w:t>ne</w:t>
            </w:r>
            <w:r w:rsidRPr="001C529B">
              <w:t xml:space="preserve"> suis </w:t>
            </w:r>
            <w:r w:rsidRPr="001C529B">
              <w:rPr>
                <w:b/>
              </w:rPr>
              <w:t>pas</w:t>
            </w:r>
            <w:r w:rsidRPr="001C529B">
              <w:t xml:space="preserve"> un adulte.)</w:t>
            </w:r>
          </w:p>
          <w:p w:rsidR="001C529B" w:rsidRDefault="001C529B" w:rsidP="007872C3"/>
          <w:p w:rsidR="001C529B" w:rsidRDefault="001C529B" w:rsidP="007872C3">
            <w:r w:rsidRPr="001C529B">
              <w:rPr>
                <w:u w:val="single"/>
              </w:rPr>
              <w:t>Activité</w:t>
            </w:r>
            <w:r>
              <w:t> : n° 5- 6</w:t>
            </w:r>
          </w:p>
          <w:p w:rsidR="001C529B" w:rsidRDefault="001C529B" w:rsidP="007872C3">
            <w:r w:rsidRPr="001C529B">
              <w:rPr>
                <w:u w:val="single"/>
              </w:rPr>
              <w:t>Aide</w:t>
            </w:r>
            <w:r>
              <w:t> : je retiens</w:t>
            </w:r>
          </w:p>
        </w:tc>
        <w:tc>
          <w:tcPr>
            <w:tcW w:w="3885" w:type="dxa"/>
          </w:tcPr>
          <w:p w:rsidR="00C92BE4" w:rsidRPr="002E3391" w:rsidRDefault="00C92BE4" w:rsidP="007872C3">
            <w:pPr>
              <w:rPr>
                <w:b/>
                <w:u w:val="single"/>
              </w:rPr>
            </w:pPr>
            <w:r w:rsidRPr="002E3391">
              <w:rPr>
                <w:b/>
                <w:u w:val="single"/>
              </w:rPr>
              <w:t>Etude de la langue</w:t>
            </w:r>
          </w:p>
          <w:p w:rsidR="008615D6" w:rsidRDefault="008615D6" w:rsidP="002E3391">
            <w:pPr>
              <w:jc w:val="center"/>
            </w:pPr>
            <w:r>
              <w:t>Le futur</w:t>
            </w:r>
          </w:p>
          <w:p w:rsidR="00D039E4" w:rsidRDefault="00D039E4" w:rsidP="007872C3"/>
          <w:p w:rsidR="00D039E4" w:rsidRDefault="00D039E4" w:rsidP="007872C3">
            <w:r w:rsidRPr="00D039E4">
              <w:rPr>
                <w:u w:val="single"/>
              </w:rPr>
              <w:t>Activité</w:t>
            </w:r>
            <w:r>
              <w:t> : n°8</w:t>
            </w:r>
          </w:p>
          <w:p w:rsidR="00D039E4" w:rsidRDefault="00D039E4" w:rsidP="007872C3">
            <w:r w:rsidRPr="00D039E4">
              <w:rPr>
                <w:u w:val="single"/>
              </w:rPr>
              <w:t>Aide</w:t>
            </w:r>
            <w:r>
              <w:t> : tableaux des modèles des verbes au futur.</w:t>
            </w:r>
          </w:p>
        </w:tc>
        <w:tc>
          <w:tcPr>
            <w:tcW w:w="3885" w:type="dxa"/>
          </w:tcPr>
          <w:p w:rsidR="00C92BE4" w:rsidRPr="002E3391" w:rsidRDefault="00C92BE4" w:rsidP="007872C3">
            <w:pPr>
              <w:rPr>
                <w:b/>
                <w:u w:val="single"/>
              </w:rPr>
            </w:pPr>
            <w:r w:rsidRPr="002E3391">
              <w:rPr>
                <w:b/>
                <w:u w:val="single"/>
              </w:rPr>
              <w:t>Etude de la langue</w:t>
            </w:r>
          </w:p>
          <w:p w:rsidR="008615D6" w:rsidRDefault="008615D6" w:rsidP="002E3391">
            <w:pPr>
              <w:jc w:val="center"/>
            </w:pPr>
            <w:r>
              <w:t>Le futur</w:t>
            </w:r>
          </w:p>
          <w:p w:rsidR="00D039E4" w:rsidRDefault="00D039E4" w:rsidP="007872C3"/>
          <w:p w:rsidR="00D039E4" w:rsidRDefault="00D039E4" w:rsidP="007872C3">
            <w:r w:rsidRPr="00D039E4">
              <w:rPr>
                <w:u w:val="single"/>
              </w:rPr>
              <w:t>Activité</w:t>
            </w:r>
            <w:r>
              <w:t> : n°9 (les pronoms sont les pronoms personnels je, tu, il/elle/on, nous, vous, ils/elles)</w:t>
            </w:r>
          </w:p>
          <w:p w:rsidR="00D039E4" w:rsidRDefault="00D039E4" w:rsidP="007872C3"/>
        </w:tc>
      </w:tr>
      <w:tr w:rsidR="00C92BE4" w:rsidTr="007872C3">
        <w:tc>
          <w:tcPr>
            <w:tcW w:w="3884" w:type="dxa"/>
          </w:tcPr>
          <w:p w:rsidR="00361496" w:rsidRPr="00361496" w:rsidRDefault="00C92BE4" w:rsidP="007872C3">
            <w:pPr>
              <w:rPr>
                <w:sz w:val="24"/>
                <w:szCs w:val="24"/>
              </w:rPr>
            </w:pPr>
            <w:r w:rsidRPr="00361496">
              <w:rPr>
                <w:b/>
                <w:sz w:val="24"/>
                <w:szCs w:val="24"/>
                <w:u w:val="single"/>
              </w:rPr>
              <w:t>Activité</w:t>
            </w:r>
            <w:r w:rsidR="002E3391" w:rsidRPr="00361496">
              <w:rPr>
                <w:sz w:val="24"/>
                <w:szCs w:val="24"/>
              </w:rPr>
              <w:t xml:space="preserve"> : </w:t>
            </w:r>
          </w:p>
          <w:p w:rsidR="00361496" w:rsidRDefault="00361496" w:rsidP="00361496">
            <w:pPr>
              <w:jc w:val="center"/>
              <w:rPr>
                <w:sz w:val="24"/>
                <w:szCs w:val="24"/>
              </w:rPr>
            </w:pPr>
            <w:r w:rsidRPr="00361496">
              <w:rPr>
                <w:sz w:val="24"/>
                <w:szCs w:val="24"/>
              </w:rPr>
              <w:t xml:space="preserve">The </w:t>
            </w:r>
            <w:proofErr w:type="spellStart"/>
            <w:r w:rsidRPr="00361496">
              <w:rPr>
                <w:sz w:val="24"/>
                <w:szCs w:val="24"/>
              </w:rPr>
              <w:t>very</w:t>
            </w:r>
            <w:proofErr w:type="spellEnd"/>
            <w:r w:rsidRPr="00361496">
              <w:rPr>
                <w:sz w:val="24"/>
                <w:szCs w:val="24"/>
              </w:rPr>
              <w:t xml:space="preserve"> </w:t>
            </w:r>
            <w:proofErr w:type="spellStart"/>
            <w:r w:rsidRPr="00361496">
              <w:rPr>
                <w:sz w:val="24"/>
                <w:szCs w:val="24"/>
              </w:rPr>
              <w:t>hungry</w:t>
            </w:r>
            <w:proofErr w:type="spellEnd"/>
            <w:r w:rsidRPr="00361496">
              <w:rPr>
                <w:sz w:val="24"/>
                <w:szCs w:val="24"/>
              </w:rPr>
              <w:t xml:space="preserve"> </w:t>
            </w:r>
            <w:proofErr w:type="spellStart"/>
            <w:r w:rsidRPr="00361496">
              <w:rPr>
                <w:sz w:val="24"/>
                <w:szCs w:val="24"/>
              </w:rPr>
              <w:t>caterpillar</w:t>
            </w:r>
            <w:proofErr w:type="spellEnd"/>
            <w:r w:rsidRPr="00361496">
              <w:rPr>
                <w:sz w:val="24"/>
                <w:szCs w:val="24"/>
              </w:rPr>
              <w:t xml:space="preserve"> d’Eric </w:t>
            </w:r>
            <w:proofErr w:type="spellStart"/>
            <w:r w:rsidRPr="00361496">
              <w:rPr>
                <w:sz w:val="24"/>
                <w:szCs w:val="24"/>
              </w:rPr>
              <w:t>carle</w:t>
            </w:r>
            <w:proofErr w:type="spellEnd"/>
          </w:p>
          <w:p w:rsidR="007438A3" w:rsidRPr="00361496" w:rsidRDefault="007438A3" w:rsidP="00361496">
            <w:pPr>
              <w:jc w:val="center"/>
              <w:rPr>
                <w:sz w:val="24"/>
                <w:szCs w:val="24"/>
              </w:rPr>
            </w:pPr>
          </w:p>
          <w:p w:rsidR="00361496" w:rsidRDefault="00361496" w:rsidP="00361496">
            <w:pPr>
              <w:jc w:val="left"/>
              <w:rPr>
                <w:sz w:val="24"/>
                <w:szCs w:val="24"/>
              </w:rPr>
            </w:pPr>
            <w:r w:rsidRPr="00361496">
              <w:rPr>
                <w:sz w:val="24"/>
                <w:szCs w:val="24"/>
                <w:u w:val="single"/>
              </w:rPr>
              <w:t>Activité n° 1</w:t>
            </w:r>
            <w:r w:rsidRPr="00361496">
              <w:rPr>
                <w:sz w:val="24"/>
                <w:szCs w:val="24"/>
              </w:rPr>
              <w:t xml:space="preserve"> : Allez, on ose ! On écoute l’histoire en anglais </w:t>
            </w:r>
            <w:hyperlink r:id="rId10" w:history="1">
              <w:r w:rsidRPr="00361496">
                <w:rPr>
                  <w:rStyle w:val="Lienhypertexte"/>
                  <w:sz w:val="24"/>
                  <w:szCs w:val="24"/>
                </w:rPr>
                <w:t>https://www.youtube.com/watch?v=75NQK-Sm1YY</w:t>
              </w:r>
            </w:hyperlink>
          </w:p>
          <w:p w:rsidR="00361496" w:rsidRPr="00361496" w:rsidRDefault="00361496" w:rsidP="00361496">
            <w:pPr>
              <w:jc w:val="left"/>
              <w:rPr>
                <w:sz w:val="24"/>
                <w:szCs w:val="24"/>
              </w:rPr>
            </w:pPr>
          </w:p>
          <w:p w:rsidR="00361496" w:rsidRDefault="00361496" w:rsidP="00361496">
            <w:pPr>
              <w:jc w:val="left"/>
              <w:rPr>
                <w:sz w:val="24"/>
                <w:szCs w:val="24"/>
              </w:rPr>
            </w:pPr>
            <w:r w:rsidRPr="00361496">
              <w:rPr>
                <w:sz w:val="24"/>
                <w:szCs w:val="24"/>
                <w:u w:val="single"/>
              </w:rPr>
              <w:t>Activité n°2</w:t>
            </w:r>
            <w:r w:rsidRPr="00361496">
              <w:rPr>
                <w:sz w:val="24"/>
                <w:szCs w:val="24"/>
              </w:rPr>
              <w:t> : langage oral  Peux-tu me raconter ce que tu as compris de l’histoire ? Quel est le personnage ? Que lui arrive-t-il au fur et à mesure des jours ? …</w:t>
            </w:r>
          </w:p>
          <w:p w:rsidR="00361496" w:rsidRDefault="00361496" w:rsidP="00361496">
            <w:pPr>
              <w:jc w:val="left"/>
              <w:rPr>
                <w:sz w:val="24"/>
                <w:szCs w:val="24"/>
              </w:rPr>
            </w:pPr>
          </w:p>
          <w:p w:rsidR="00361496" w:rsidRPr="00361496" w:rsidRDefault="00361496" w:rsidP="00361496">
            <w:pPr>
              <w:jc w:val="left"/>
              <w:rPr>
                <w:sz w:val="24"/>
                <w:szCs w:val="24"/>
              </w:rPr>
            </w:pPr>
            <w:r w:rsidRPr="00361496">
              <w:rPr>
                <w:sz w:val="24"/>
                <w:szCs w:val="24"/>
                <w:u w:val="single"/>
              </w:rPr>
              <w:t>Activité n° 3</w:t>
            </w:r>
            <w:r w:rsidRPr="00361496">
              <w:rPr>
                <w:sz w:val="24"/>
                <w:szCs w:val="24"/>
              </w:rPr>
              <w:t xml:space="preserve"> : écoute de l’histoire en français. Vérification de la compréhension de l’histoire en anglais : </w:t>
            </w:r>
            <w:hyperlink r:id="rId11" w:history="1">
              <w:r w:rsidRPr="00361496">
                <w:rPr>
                  <w:rStyle w:val="Lienhypertexte"/>
                  <w:sz w:val="24"/>
                  <w:szCs w:val="24"/>
                </w:rPr>
                <w:t>https://www.youtube.com/watch?v=MCL5EKgTTuQ</w:t>
              </w:r>
            </w:hyperlink>
          </w:p>
          <w:p w:rsidR="00361496" w:rsidRPr="00361496" w:rsidRDefault="00361496" w:rsidP="00361496">
            <w:pPr>
              <w:jc w:val="left"/>
              <w:rPr>
                <w:sz w:val="24"/>
                <w:szCs w:val="24"/>
              </w:rPr>
            </w:pPr>
          </w:p>
          <w:p w:rsidR="00361496" w:rsidRDefault="00361496" w:rsidP="007872C3"/>
        </w:tc>
        <w:tc>
          <w:tcPr>
            <w:tcW w:w="3884" w:type="dxa"/>
          </w:tcPr>
          <w:p w:rsidR="00C92BE4" w:rsidRPr="00361496" w:rsidRDefault="00C92BE4" w:rsidP="007872C3">
            <w:pPr>
              <w:rPr>
                <w:sz w:val="24"/>
                <w:szCs w:val="24"/>
              </w:rPr>
            </w:pPr>
            <w:r w:rsidRPr="00361496">
              <w:rPr>
                <w:b/>
                <w:sz w:val="24"/>
                <w:szCs w:val="24"/>
                <w:u w:val="single"/>
              </w:rPr>
              <w:lastRenderedPageBreak/>
              <w:t>Activité</w:t>
            </w:r>
            <w:r w:rsidR="002E3391" w:rsidRPr="00361496">
              <w:rPr>
                <w:sz w:val="24"/>
                <w:szCs w:val="24"/>
              </w:rPr>
              <w:t xml:space="preserve"> : </w:t>
            </w:r>
          </w:p>
          <w:p w:rsidR="00361496" w:rsidRDefault="00361496" w:rsidP="00361496">
            <w:pPr>
              <w:jc w:val="center"/>
              <w:rPr>
                <w:sz w:val="24"/>
                <w:szCs w:val="24"/>
              </w:rPr>
            </w:pPr>
            <w:r w:rsidRPr="00361496">
              <w:rPr>
                <w:sz w:val="24"/>
                <w:szCs w:val="24"/>
              </w:rPr>
              <w:t xml:space="preserve">The </w:t>
            </w:r>
            <w:proofErr w:type="spellStart"/>
            <w:r w:rsidRPr="00361496">
              <w:rPr>
                <w:sz w:val="24"/>
                <w:szCs w:val="24"/>
              </w:rPr>
              <w:t>very</w:t>
            </w:r>
            <w:proofErr w:type="spellEnd"/>
            <w:r w:rsidRPr="00361496">
              <w:rPr>
                <w:sz w:val="24"/>
                <w:szCs w:val="24"/>
              </w:rPr>
              <w:t xml:space="preserve"> </w:t>
            </w:r>
            <w:proofErr w:type="spellStart"/>
            <w:r w:rsidRPr="00361496">
              <w:rPr>
                <w:sz w:val="24"/>
                <w:szCs w:val="24"/>
              </w:rPr>
              <w:t>hungry</w:t>
            </w:r>
            <w:proofErr w:type="spellEnd"/>
            <w:r w:rsidRPr="00361496">
              <w:rPr>
                <w:sz w:val="24"/>
                <w:szCs w:val="24"/>
              </w:rPr>
              <w:t xml:space="preserve"> </w:t>
            </w:r>
            <w:proofErr w:type="spellStart"/>
            <w:r w:rsidRPr="00361496">
              <w:rPr>
                <w:sz w:val="24"/>
                <w:szCs w:val="24"/>
              </w:rPr>
              <w:t>caterpillar</w:t>
            </w:r>
            <w:proofErr w:type="spellEnd"/>
          </w:p>
          <w:p w:rsidR="007438A3" w:rsidRPr="00361496" w:rsidRDefault="007438A3" w:rsidP="00361496">
            <w:pPr>
              <w:jc w:val="center"/>
              <w:rPr>
                <w:sz w:val="24"/>
                <w:szCs w:val="24"/>
              </w:rPr>
            </w:pPr>
          </w:p>
          <w:p w:rsidR="00361496" w:rsidRDefault="00361496" w:rsidP="00361496">
            <w:pPr>
              <w:jc w:val="left"/>
              <w:rPr>
                <w:sz w:val="24"/>
                <w:szCs w:val="24"/>
              </w:rPr>
            </w:pPr>
            <w:r w:rsidRPr="00361496">
              <w:rPr>
                <w:sz w:val="24"/>
                <w:szCs w:val="24"/>
                <w:u w:val="single"/>
              </w:rPr>
              <w:t>Activité n°4</w:t>
            </w:r>
            <w:r w:rsidRPr="00361496">
              <w:rPr>
                <w:sz w:val="24"/>
                <w:szCs w:val="24"/>
              </w:rPr>
              <w:t> : langage oral  revoir la vidéo de l’histoire en anglais</w:t>
            </w:r>
            <w:r>
              <w:rPr>
                <w:sz w:val="24"/>
                <w:szCs w:val="24"/>
              </w:rPr>
              <w:t xml:space="preserve"> (</w:t>
            </w:r>
            <w:hyperlink r:id="rId12" w:history="1">
              <w:r w:rsidRPr="00361496">
                <w:rPr>
                  <w:rStyle w:val="Lienhypertexte"/>
                  <w:sz w:val="24"/>
                  <w:szCs w:val="24"/>
                </w:rPr>
                <w:t>https://www.youtube.com/watch?v=75NQK-Sm1YY</w:t>
              </w:r>
            </w:hyperlink>
            <w:r>
              <w:rPr>
                <w:sz w:val="24"/>
                <w:szCs w:val="24"/>
              </w:rPr>
              <w:t xml:space="preserve">) </w:t>
            </w:r>
            <w:r w:rsidRPr="00361496">
              <w:rPr>
                <w:sz w:val="24"/>
                <w:szCs w:val="24"/>
              </w:rPr>
              <w:t xml:space="preserve">et faire la liste des fruits mangés par la chenille, repérer le nombre de fruits présents à chaque fois ? Puis faire la liste des desserts dégustés par la chenille à la fin de l’histoire.  </w:t>
            </w:r>
          </w:p>
          <w:p w:rsidR="00361496" w:rsidRPr="00361496" w:rsidRDefault="00361496" w:rsidP="00361496">
            <w:pPr>
              <w:jc w:val="left"/>
              <w:rPr>
                <w:sz w:val="24"/>
                <w:szCs w:val="24"/>
              </w:rPr>
            </w:pPr>
          </w:p>
          <w:p w:rsidR="00361496" w:rsidRPr="00361496" w:rsidRDefault="00361496" w:rsidP="00361496">
            <w:pPr>
              <w:jc w:val="left"/>
              <w:rPr>
                <w:sz w:val="24"/>
                <w:szCs w:val="24"/>
              </w:rPr>
            </w:pPr>
            <w:r w:rsidRPr="00361496">
              <w:rPr>
                <w:sz w:val="24"/>
                <w:szCs w:val="24"/>
                <w:u w:val="single"/>
              </w:rPr>
              <w:t>Activité n° 5</w:t>
            </w:r>
            <w:r w:rsidRPr="00361496">
              <w:rPr>
                <w:sz w:val="24"/>
                <w:szCs w:val="24"/>
              </w:rPr>
              <w:t xml:space="preserve"> : </w:t>
            </w:r>
            <w:r>
              <w:rPr>
                <w:sz w:val="24"/>
                <w:szCs w:val="24"/>
              </w:rPr>
              <w:t xml:space="preserve">Langage oral  </w:t>
            </w:r>
            <w:r w:rsidRPr="00361496">
              <w:rPr>
                <w:sz w:val="24"/>
                <w:szCs w:val="24"/>
              </w:rPr>
              <w:t xml:space="preserve">Vous Pouvez expliquer à </w:t>
            </w:r>
            <w:r>
              <w:rPr>
                <w:sz w:val="24"/>
                <w:szCs w:val="24"/>
              </w:rPr>
              <w:t xml:space="preserve">un adulte ou à un frère ou une sœur </w:t>
            </w:r>
            <w:r w:rsidRPr="00361496">
              <w:rPr>
                <w:sz w:val="24"/>
                <w:szCs w:val="24"/>
              </w:rPr>
              <w:t xml:space="preserve">ce qui se passe à la fin de l’histoire. La chenille reste-t-elle une chenille ? Que se passe-t-il ? Vous pouvez regarder la </w:t>
            </w:r>
            <w:r w:rsidRPr="00361496">
              <w:rPr>
                <w:sz w:val="24"/>
                <w:szCs w:val="24"/>
              </w:rPr>
              <w:lastRenderedPageBreak/>
              <w:t xml:space="preserve">vidéo suivante qui présente les étapes de la chrysalide du papillon </w:t>
            </w:r>
            <w:hyperlink r:id="rId13" w:history="1">
              <w:r w:rsidRPr="00361496">
                <w:rPr>
                  <w:rStyle w:val="Lienhypertexte"/>
                  <w:sz w:val="24"/>
                  <w:szCs w:val="24"/>
                </w:rPr>
                <w:t>https://www.youtube.com/watch?v=D08dEV6dxwY</w:t>
              </w:r>
            </w:hyperlink>
          </w:p>
          <w:p w:rsidR="00361496" w:rsidRDefault="00361496" w:rsidP="007872C3"/>
        </w:tc>
        <w:tc>
          <w:tcPr>
            <w:tcW w:w="3885" w:type="dxa"/>
          </w:tcPr>
          <w:p w:rsidR="00C92BE4" w:rsidRDefault="00C92BE4" w:rsidP="007872C3">
            <w:r w:rsidRPr="00361496">
              <w:rPr>
                <w:b/>
                <w:u w:val="single"/>
              </w:rPr>
              <w:lastRenderedPageBreak/>
              <w:t>Activité</w:t>
            </w:r>
            <w:r w:rsidR="002E3391">
              <w:t xml:space="preserve"> : </w:t>
            </w:r>
          </w:p>
          <w:p w:rsidR="00361496" w:rsidRPr="00361496" w:rsidRDefault="00361496" w:rsidP="00361496">
            <w:pPr>
              <w:jc w:val="center"/>
            </w:pPr>
            <w:r w:rsidRPr="00361496">
              <w:t xml:space="preserve">The </w:t>
            </w:r>
            <w:proofErr w:type="spellStart"/>
            <w:r w:rsidRPr="00361496">
              <w:t>very</w:t>
            </w:r>
            <w:proofErr w:type="spellEnd"/>
            <w:r w:rsidRPr="00361496">
              <w:t xml:space="preserve"> </w:t>
            </w:r>
            <w:proofErr w:type="spellStart"/>
            <w:r w:rsidRPr="00361496">
              <w:t>hungry</w:t>
            </w:r>
            <w:proofErr w:type="spellEnd"/>
            <w:r w:rsidRPr="00361496">
              <w:t xml:space="preserve"> </w:t>
            </w:r>
            <w:proofErr w:type="spellStart"/>
            <w:r w:rsidRPr="00361496">
              <w:t>caterpillar</w:t>
            </w:r>
            <w:proofErr w:type="spellEnd"/>
          </w:p>
          <w:p w:rsidR="00361496" w:rsidRDefault="00361496" w:rsidP="007872C3"/>
          <w:p w:rsidR="00361496" w:rsidRPr="00361496" w:rsidRDefault="00361496" w:rsidP="00361496">
            <w:pPr>
              <w:jc w:val="left"/>
              <w:rPr>
                <w:sz w:val="24"/>
                <w:szCs w:val="24"/>
              </w:rPr>
            </w:pPr>
            <w:r w:rsidRPr="00361496">
              <w:rPr>
                <w:sz w:val="24"/>
                <w:szCs w:val="24"/>
                <w:u w:val="single"/>
              </w:rPr>
              <w:t>Activité n° 6</w:t>
            </w:r>
            <w:r w:rsidRPr="00361496">
              <w:rPr>
                <w:sz w:val="24"/>
                <w:szCs w:val="24"/>
              </w:rPr>
              <w:t xml:space="preserve"> : Questionner le monde Suivre les étapes d’un élevage de papillons : </w:t>
            </w:r>
            <w:hyperlink r:id="rId14" w:history="1">
              <w:r w:rsidRPr="00361496">
                <w:rPr>
                  <w:rStyle w:val="Lienhypertexte"/>
                  <w:sz w:val="24"/>
                  <w:szCs w:val="24"/>
                </w:rPr>
                <w:t>https://www.lepaysdesmerveilles.com/elevage-de-papillons.html</w:t>
              </w:r>
            </w:hyperlink>
            <w:r w:rsidRPr="00361496">
              <w:rPr>
                <w:sz w:val="24"/>
                <w:szCs w:val="24"/>
              </w:rPr>
              <w:t xml:space="preserve">    </w:t>
            </w:r>
          </w:p>
          <w:p w:rsidR="00361496" w:rsidRPr="00361496" w:rsidRDefault="00361496" w:rsidP="00361496">
            <w:pPr>
              <w:jc w:val="left"/>
              <w:rPr>
                <w:sz w:val="24"/>
                <w:szCs w:val="24"/>
              </w:rPr>
            </w:pPr>
          </w:p>
          <w:p w:rsidR="00361496" w:rsidRPr="00361496" w:rsidRDefault="00361496" w:rsidP="00361496">
            <w:pPr>
              <w:jc w:val="left"/>
              <w:rPr>
                <w:sz w:val="24"/>
                <w:szCs w:val="24"/>
              </w:rPr>
            </w:pPr>
            <w:r w:rsidRPr="007438A3">
              <w:rPr>
                <w:sz w:val="24"/>
                <w:szCs w:val="24"/>
                <w:u w:val="single"/>
              </w:rPr>
              <w:t>Activité n° 7</w:t>
            </w:r>
            <w:r w:rsidRPr="00361496">
              <w:rPr>
                <w:sz w:val="24"/>
                <w:szCs w:val="24"/>
              </w:rPr>
              <w:t xml:space="preserve"> : Peux-tu écrire un texte explicatif de l’évolution de la chenille au papillon. Sois attentif à l’utilisation des termes : l’œuf, la chenille, la chrysalide/ le cocon, le papillon. N’hésite pas à réaliser un dessin pour chaque étape. </w:t>
            </w:r>
          </w:p>
          <w:p w:rsidR="00361496" w:rsidRPr="00361496" w:rsidRDefault="00361496" w:rsidP="00361496">
            <w:pPr>
              <w:jc w:val="left"/>
              <w:rPr>
                <w:sz w:val="24"/>
                <w:szCs w:val="24"/>
              </w:rPr>
            </w:pPr>
            <w:r w:rsidRPr="00361496">
              <w:rPr>
                <w:sz w:val="24"/>
                <w:szCs w:val="24"/>
              </w:rPr>
              <w:t xml:space="preserve">Si tu le souhaites, tu peux me </w:t>
            </w:r>
            <w:r w:rsidRPr="00361496">
              <w:rPr>
                <w:sz w:val="24"/>
                <w:szCs w:val="24"/>
              </w:rPr>
              <w:lastRenderedPageBreak/>
              <w:t xml:space="preserve">communiquer ton travail à </w:t>
            </w:r>
            <w:hyperlink r:id="rId15" w:history="1">
              <w:r w:rsidRPr="00361496">
                <w:rPr>
                  <w:rStyle w:val="Lienhypertexte"/>
                  <w:sz w:val="24"/>
                  <w:szCs w:val="24"/>
                </w:rPr>
                <w:t>beatrice.motard1@ac-poitiers.fr</w:t>
              </w:r>
            </w:hyperlink>
          </w:p>
          <w:p w:rsidR="00361496" w:rsidRDefault="00361496" w:rsidP="00361496">
            <w:pPr>
              <w:jc w:val="left"/>
              <w:rPr>
                <w:sz w:val="28"/>
                <w:szCs w:val="28"/>
              </w:rPr>
            </w:pPr>
          </w:p>
          <w:p w:rsidR="00361496" w:rsidRDefault="00361496" w:rsidP="007872C3"/>
          <w:p w:rsidR="00361496" w:rsidRDefault="00361496" w:rsidP="007872C3"/>
        </w:tc>
        <w:tc>
          <w:tcPr>
            <w:tcW w:w="3885" w:type="dxa"/>
          </w:tcPr>
          <w:p w:rsidR="00C92BE4" w:rsidRDefault="00C92BE4" w:rsidP="007872C3">
            <w:r w:rsidRPr="007438A3">
              <w:rPr>
                <w:b/>
                <w:u w:val="single"/>
              </w:rPr>
              <w:lastRenderedPageBreak/>
              <w:t>Activité</w:t>
            </w:r>
            <w:r w:rsidR="002E3391">
              <w:t xml:space="preserve"> : </w:t>
            </w:r>
          </w:p>
          <w:p w:rsidR="00361496" w:rsidRPr="00361496" w:rsidRDefault="00361496" w:rsidP="00361496">
            <w:r w:rsidRPr="00361496">
              <w:t xml:space="preserve">The </w:t>
            </w:r>
            <w:proofErr w:type="spellStart"/>
            <w:r w:rsidRPr="00361496">
              <w:t>very</w:t>
            </w:r>
            <w:proofErr w:type="spellEnd"/>
            <w:r w:rsidRPr="00361496">
              <w:t xml:space="preserve"> </w:t>
            </w:r>
            <w:proofErr w:type="spellStart"/>
            <w:r w:rsidRPr="00361496">
              <w:t>hungry</w:t>
            </w:r>
            <w:proofErr w:type="spellEnd"/>
            <w:r w:rsidRPr="00361496">
              <w:t xml:space="preserve"> </w:t>
            </w:r>
            <w:proofErr w:type="spellStart"/>
            <w:r w:rsidRPr="00361496">
              <w:t>caterpillar</w:t>
            </w:r>
            <w:proofErr w:type="spellEnd"/>
          </w:p>
          <w:p w:rsidR="00361496" w:rsidRDefault="00361496" w:rsidP="007872C3"/>
          <w:p w:rsidR="007438A3" w:rsidRDefault="00361496" w:rsidP="00361496">
            <w:r w:rsidRPr="007438A3">
              <w:rPr>
                <w:u w:val="single"/>
              </w:rPr>
              <w:t>Activité n°8</w:t>
            </w:r>
            <w:r>
              <w:t xml:space="preserve"> : Art </w:t>
            </w:r>
          </w:p>
          <w:p w:rsidR="00361496" w:rsidRDefault="00361496" w:rsidP="00361496">
            <w:r>
              <w:t>Peux-tu compléter le papillon</w:t>
            </w:r>
            <w:r w:rsidR="007438A3">
              <w:t xml:space="preserve"> ? ou si tu ne peux pas imprimer, peux-tu dessiner et colorier un magnifique papillon que tu imagines ou que tu peux observer dans ton jardin ? </w:t>
            </w:r>
          </w:p>
        </w:tc>
      </w:tr>
    </w:tbl>
    <w:p w:rsidR="00C92BE4" w:rsidRDefault="00C92BE4" w:rsidP="00C92BE4"/>
    <w:p w:rsidR="008F15A8" w:rsidRDefault="008F15A8"/>
    <w:sectPr w:rsidR="008F15A8" w:rsidSect="00C9191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5D4A"/>
    <w:multiLevelType w:val="hybridMultilevel"/>
    <w:tmpl w:val="C7104122"/>
    <w:lvl w:ilvl="0" w:tplc="CFFC6E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92BE4"/>
    <w:rsid w:val="00012C01"/>
    <w:rsid w:val="001C529B"/>
    <w:rsid w:val="001D44CF"/>
    <w:rsid w:val="002759EA"/>
    <w:rsid w:val="00295833"/>
    <w:rsid w:val="002E3391"/>
    <w:rsid w:val="00361496"/>
    <w:rsid w:val="00472506"/>
    <w:rsid w:val="004E4BA5"/>
    <w:rsid w:val="00554B5E"/>
    <w:rsid w:val="005A0591"/>
    <w:rsid w:val="006C44FF"/>
    <w:rsid w:val="007429DE"/>
    <w:rsid w:val="007438A3"/>
    <w:rsid w:val="008615D6"/>
    <w:rsid w:val="008D60CB"/>
    <w:rsid w:val="008F15A8"/>
    <w:rsid w:val="009E4017"/>
    <w:rsid w:val="00AB41C3"/>
    <w:rsid w:val="00C92BE4"/>
    <w:rsid w:val="00D039E4"/>
    <w:rsid w:val="00D55631"/>
    <w:rsid w:val="00D70C0C"/>
    <w:rsid w:val="00D75154"/>
    <w:rsid w:val="00D759EB"/>
    <w:rsid w:val="00D86B78"/>
    <w:rsid w:val="00D94800"/>
    <w:rsid w:val="00DF4A8A"/>
    <w:rsid w:val="00E123C3"/>
    <w:rsid w:val="00FB5B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2BE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70C0C"/>
    <w:pPr>
      <w:ind w:left="720"/>
      <w:contextualSpacing/>
    </w:pPr>
  </w:style>
  <w:style w:type="character" w:styleId="Lienhypertexte">
    <w:name w:val="Hyperlink"/>
    <w:basedOn w:val="Policepardfaut"/>
    <w:uiPriority w:val="99"/>
    <w:unhideWhenUsed/>
    <w:rsid w:val="00295833"/>
    <w:rPr>
      <w:color w:val="0000FF"/>
      <w:u w:val="single"/>
    </w:rPr>
  </w:style>
  <w:style w:type="paragraph" w:styleId="Textedebulles">
    <w:name w:val="Balloon Text"/>
    <w:basedOn w:val="Normal"/>
    <w:link w:val="TextedebullesCar"/>
    <w:uiPriority w:val="99"/>
    <w:semiHidden/>
    <w:unhideWhenUsed/>
    <w:rsid w:val="00DF4A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fondamentaux.reseau-canope.fr/video/multiplier-par-un-nombre-a-2-chiffres.html" TargetMode="External"/><Relationship Id="rId13" Type="http://schemas.openxmlformats.org/officeDocument/2006/relationships/hyperlink" Target="https://www.youtube.com/watch?v=D08dEV6dxwY" TargetMode="External"/><Relationship Id="rId3" Type="http://schemas.openxmlformats.org/officeDocument/2006/relationships/styles" Target="styles.xml"/><Relationship Id="rId7" Type="http://schemas.openxmlformats.org/officeDocument/2006/relationships/hyperlink" Target="https://www.lumni.fr/video/poser-une-multiplication-a-un-chiffre-2-2" TargetMode="External"/><Relationship Id="rId12" Type="http://schemas.openxmlformats.org/officeDocument/2006/relationships/hyperlink" Target="https://www.youtube.com/watch?v=75NQK-Sm1Y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umni.fr/video/poser-une-multiplication-a-un-chiffre-2-2" TargetMode="External"/><Relationship Id="rId11" Type="http://schemas.openxmlformats.org/officeDocument/2006/relationships/hyperlink" Target="https://www.youtube.com/watch?v=MCL5EKgTTuQ" TargetMode="External"/><Relationship Id="rId5" Type="http://schemas.openxmlformats.org/officeDocument/2006/relationships/webSettings" Target="webSettings.xml"/><Relationship Id="rId15" Type="http://schemas.openxmlformats.org/officeDocument/2006/relationships/hyperlink" Target="mailto:beatrice.motard1@ac-poitiers.fr" TargetMode="External"/><Relationship Id="rId10" Type="http://schemas.openxmlformats.org/officeDocument/2006/relationships/hyperlink" Target="https://www.youtube.com/watch?v=75NQK-Sm1YY" TargetMode="External"/><Relationship Id="rId4" Type="http://schemas.openxmlformats.org/officeDocument/2006/relationships/settings" Target="settings.xml"/><Relationship Id="rId9" Type="http://schemas.openxmlformats.org/officeDocument/2006/relationships/hyperlink" Target="https://lesfondamentaux.reseau-canope.fr/video/multiplier-par-un-nombre-a-2-chiffres.html" TargetMode="External"/><Relationship Id="rId14" Type="http://schemas.openxmlformats.org/officeDocument/2006/relationships/hyperlink" Target="https://www.lepaysdesmerveilles.com/elevage-de-papill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276E-A0DB-488B-A375-251B7C1B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1036</Words>
  <Characters>5702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2020-05-15T09:36:00Z</dcterms:created>
  <dcterms:modified xsi:type="dcterms:W3CDTF">2020-05-22T13:13:00Z</dcterms:modified>
</cp:coreProperties>
</file>