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C3" w:rsidRPr="001C1BE2" w:rsidRDefault="001C3AC3" w:rsidP="001C3AC3">
      <w:pPr>
        <w:jc w:val="center"/>
        <w:rPr>
          <w:b/>
          <w:sz w:val="36"/>
          <w:szCs w:val="36"/>
        </w:rPr>
      </w:pPr>
      <w:r w:rsidRPr="001C1BE2">
        <w:rPr>
          <w:b/>
          <w:sz w:val="36"/>
          <w:szCs w:val="36"/>
        </w:rPr>
        <w:t>Mosaïque de style mauresque : l’art de l’Islam du sud de l’Espagne jusqu’en Inde.</w:t>
      </w:r>
    </w:p>
    <w:p w:rsidR="001C3AC3" w:rsidRDefault="001C3AC3" w:rsidP="001C3AC3"/>
    <w:p w:rsidR="001C3AC3" w:rsidRDefault="001C3AC3" w:rsidP="001C3AC3">
      <w:r>
        <w:rPr>
          <w:noProof/>
          <w:lang w:eastAsia="fr-FR"/>
        </w:rPr>
        <w:drawing>
          <wp:inline distT="0" distB="0" distL="0" distR="0">
            <wp:extent cx="2138814" cy="3276000"/>
            <wp:effectExtent l="19050" t="0" r="0" b="0"/>
            <wp:docPr id="10" name="Image 10" descr="MOSAÏQUE TERRE CUITE ART MAURESQUE chromolitho RACINET XIXe dé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SAÏQUE TERRE CUITE ART MAURESQUE chromolitho RACINET XIXe déc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14" cy="32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3495675" cy="5238750"/>
            <wp:effectExtent l="19050" t="0" r="9525" b="0"/>
            <wp:docPr id="13" name="Image 13" descr="Art mauresque | Motif arabe, Motifs islamiques et Motif maro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 mauresque | Motif arabe, Motifs islamiques et Motif maroca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C3" w:rsidRDefault="001C3AC3" w:rsidP="001C3AC3"/>
    <w:p w:rsidR="001C3AC3" w:rsidRDefault="001C3AC3" w:rsidP="001C3AC3">
      <w:r>
        <w:rPr>
          <w:noProof/>
          <w:lang w:eastAsia="fr-FR"/>
        </w:rPr>
        <w:lastRenderedPageBreak/>
        <w:drawing>
          <wp:inline distT="0" distB="0" distL="0" distR="0">
            <wp:extent cx="4876800" cy="3657600"/>
            <wp:effectExtent l="19050" t="0" r="0" b="0"/>
            <wp:docPr id="16" name="Image 16" descr="Détails art mauresque par Jean-pierre MAILLARD sur L'Interna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étails art mauresque par Jean-pierre MAILLARD sur L'Internau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C3" w:rsidRDefault="001C3AC3" w:rsidP="001C3AC3"/>
    <w:p w:rsidR="001C3AC3" w:rsidRDefault="001C3AC3" w:rsidP="001C3AC3">
      <w:r>
        <w:rPr>
          <w:noProof/>
          <w:lang w:eastAsia="fr-FR"/>
        </w:rPr>
        <w:drawing>
          <wp:inline distT="0" distB="0" distL="0" distR="0">
            <wp:extent cx="5760720" cy="3837383"/>
            <wp:effectExtent l="19050" t="0" r="0" b="0"/>
            <wp:docPr id="19" name="Image 19" descr="Les azulejos, typique de l'art maure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s azulejos, typique de l'art mauresq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C3" w:rsidRDefault="001C3AC3" w:rsidP="001C3AC3"/>
    <w:p w:rsidR="001C3AC3" w:rsidRDefault="001C3AC3" w:rsidP="001C3AC3">
      <w:r>
        <w:rPr>
          <w:noProof/>
          <w:lang w:eastAsia="fr-FR"/>
        </w:rPr>
        <w:lastRenderedPageBreak/>
        <w:drawing>
          <wp:inline distT="0" distB="0" distL="0" distR="0">
            <wp:extent cx="5760720" cy="5760720"/>
            <wp:effectExtent l="19050" t="0" r="0" b="0"/>
            <wp:docPr id="22" name="Image 22" descr="Arabesque. Motif Dans Le Style Mauresque. Seamless Texture Ara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abesque. Motif Dans Le Style Mauresque. Seamless Texture Arab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A8" w:rsidRDefault="008F15A8"/>
    <w:sectPr w:rsidR="008F15A8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AC3"/>
    <w:rsid w:val="001C3AC3"/>
    <w:rsid w:val="004211F0"/>
    <w:rsid w:val="004E4BA5"/>
    <w:rsid w:val="005A0591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A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2020-05-25T13:50:00Z</dcterms:created>
  <dcterms:modified xsi:type="dcterms:W3CDTF">2020-05-25T13:54:00Z</dcterms:modified>
</cp:coreProperties>
</file>