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BA7044" w:rsidRDefault="00BA7044">
      <w:pPr>
        <w:rPr>
          <w:rFonts w:ascii="Arial" w:hAnsi="Arial" w:cs="Arial"/>
          <w:b/>
          <w:sz w:val="28"/>
          <w:szCs w:val="28"/>
          <w:u w:val="single"/>
        </w:rPr>
      </w:pPr>
      <w:r w:rsidRPr="00BA7044">
        <w:rPr>
          <w:rFonts w:ascii="Arial" w:hAnsi="Arial" w:cs="Arial"/>
          <w:b/>
          <w:sz w:val="28"/>
          <w:szCs w:val="28"/>
          <w:u w:val="single"/>
        </w:rPr>
        <w:t>CE2 et Théo : ordre croissant des grandes agglomérations selon leur superficie</w:t>
      </w:r>
    </w:p>
    <w:p w:rsidR="00BA7044" w:rsidRDefault="00BA704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Le nom de l’agglomération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La superficie de celle-ci en km</w:t>
            </w:r>
            <w:r w:rsidRPr="00BA704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 xml:space="preserve">Lille </w:t>
            </w:r>
          </w:p>
        </w:tc>
        <w:tc>
          <w:tcPr>
            <w:tcW w:w="4606" w:type="dxa"/>
          </w:tcPr>
          <w:p w:rsidR="00BA7044" w:rsidRPr="00BA7044" w:rsidRDefault="00BA7044" w:rsidP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442,5 (plus petite)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Rouen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453,2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Douai-Lens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485,2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Grenoble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512,3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Nantes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537,70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Nice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743,6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Toulon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763,7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Toulouse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811,6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 w:rsidP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Bordeaux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1172,80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Marseille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1731,9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Lyon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2845</w:t>
            </w:r>
          </w:p>
        </w:tc>
      </w:tr>
      <w:tr w:rsidR="00BA7044" w:rsidTr="00BA7044"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Paris</w:t>
            </w:r>
          </w:p>
        </w:tc>
        <w:tc>
          <w:tcPr>
            <w:tcW w:w="4606" w:type="dxa"/>
          </w:tcPr>
          <w:p w:rsidR="00BA7044" w:rsidRPr="00BA7044" w:rsidRDefault="00BA7044">
            <w:pPr>
              <w:rPr>
                <w:sz w:val="28"/>
                <w:szCs w:val="28"/>
              </w:rPr>
            </w:pPr>
            <w:r w:rsidRPr="00BA7044">
              <w:rPr>
                <w:sz w:val="28"/>
                <w:szCs w:val="28"/>
              </w:rPr>
              <w:t>2845 (plus grande)</w:t>
            </w:r>
          </w:p>
        </w:tc>
      </w:tr>
    </w:tbl>
    <w:p w:rsidR="00BA7044" w:rsidRDefault="00BA7044"/>
    <w:p w:rsidR="00BA7044" w:rsidRPr="00BA7044" w:rsidRDefault="00BA7044">
      <w:pPr>
        <w:rPr>
          <w:rFonts w:ascii="Arial" w:hAnsi="Arial" w:cs="Arial"/>
          <w:b/>
          <w:sz w:val="28"/>
          <w:szCs w:val="28"/>
          <w:u w:val="single"/>
        </w:rPr>
      </w:pPr>
      <w:r w:rsidRPr="00BA7044">
        <w:rPr>
          <w:rFonts w:ascii="Arial" w:hAnsi="Arial" w:cs="Arial"/>
          <w:b/>
          <w:sz w:val="28"/>
          <w:szCs w:val="28"/>
          <w:u w:val="single"/>
        </w:rPr>
        <w:t>CM2 : ordre croissant des grandes agglomérations selon leur population</w:t>
      </w:r>
    </w:p>
    <w:p w:rsidR="00BA7044" w:rsidRDefault="00BA704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A7044" w:rsidRPr="00BA7044" w:rsidTr="00724951">
        <w:tc>
          <w:tcPr>
            <w:tcW w:w="4606" w:type="dxa"/>
          </w:tcPr>
          <w:p w:rsidR="00BA7044" w:rsidRPr="00AF5603" w:rsidRDefault="00BA7044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Le nom de l’agglomération</w:t>
            </w:r>
          </w:p>
        </w:tc>
        <w:tc>
          <w:tcPr>
            <w:tcW w:w="4606" w:type="dxa"/>
          </w:tcPr>
          <w:p w:rsidR="00BA7044" w:rsidRPr="00AF5603" w:rsidRDefault="00BA7044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La population de celle-ci en nombre d’habitants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Rouen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463748</w:t>
            </w:r>
            <w:r>
              <w:rPr>
                <w:sz w:val="28"/>
                <w:szCs w:val="28"/>
              </w:rPr>
              <w:t xml:space="preserve"> (plus petite)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Grenoble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496951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Douai-Lens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508206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Toulon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557802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Nantes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591461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Bordeaux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843425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Toulouse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879683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Nice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941777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 xml:space="preserve">Lille 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1018356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Lyon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1551108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Marseille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1559789</w:t>
            </w:r>
          </w:p>
        </w:tc>
      </w:tr>
      <w:tr w:rsidR="00AF5603" w:rsidRPr="00BA7044" w:rsidTr="00724951"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Paris</w:t>
            </w:r>
          </w:p>
        </w:tc>
        <w:tc>
          <w:tcPr>
            <w:tcW w:w="4606" w:type="dxa"/>
          </w:tcPr>
          <w:p w:rsidR="00AF5603" w:rsidRPr="00AF5603" w:rsidRDefault="00AF5603" w:rsidP="00BA7044">
            <w:pPr>
              <w:spacing w:line="276" w:lineRule="auto"/>
              <w:rPr>
                <w:sz w:val="28"/>
                <w:szCs w:val="28"/>
              </w:rPr>
            </w:pPr>
            <w:r w:rsidRPr="00AF5603">
              <w:rPr>
                <w:sz w:val="28"/>
                <w:szCs w:val="28"/>
              </w:rPr>
              <w:t>10460118</w:t>
            </w:r>
            <w:r>
              <w:rPr>
                <w:sz w:val="28"/>
                <w:szCs w:val="28"/>
              </w:rPr>
              <w:t xml:space="preserve"> (plus grande)</w:t>
            </w:r>
          </w:p>
        </w:tc>
      </w:tr>
    </w:tbl>
    <w:p w:rsidR="00BA7044" w:rsidRDefault="00BA7044"/>
    <w:p w:rsidR="00BA7044" w:rsidRDefault="00BA7044"/>
    <w:p w:rsidR="00BA7044" w:rsidRDefault="00BA7044"/>
    <w:sectPr w:rsidR="00BA7044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044"/>
    <w:rsid w:val="004E4BA5"/>
    <w:rsid w:val="005A0591"/>
    <w:rsid w:val="006E631F"/>
    <w:rsid w:val="008F15A8"/>
    <w:rsid w:val="00AF5603"/>
    <w:rsid w:val="00BA7044"/>
    <w:rsid w:val="00D0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0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2020-04-09T09:51:00Z</dcterms:created>
  <dcterms:modified xsi:type="dcterms:W3CDTF">2020-04-09T10:07:00Z</dcterms:modified>
</cp:coreProperties>
</file>