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CF83FD"/>
          <w:spacing w:val="0"/>
          <w:position w:val="0"/>
          <w:sz w:val="32"/>
          <w:shd w:fill="auto" w:val="clear"/>
        </w:rPr>
      </w:pPr>
      <w:r>
        <w:object w:dxaOrig="2764" w:dyaOrig="734">
          <v:rect xmlns:o="urn:schemas-microsoft-com:office:office" xmlns:v="urn:schemas-microsoft-com:vml" id="rectole0000000000" style="width:138.200000pt;height:36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CF83FD"/>
          <w:spacing w:val="0"/>
          <w:position w:val="0"/>
          <w:sz w:val="40"/>
          <w:shd w:fill="auto" w:val="clear"/>
        </w:rPr>
        <w:t xml:space="preserve">REPAS SCOLAIRES RESTAURANTS SATELLITES</w:t>
      </w:r>
    </w:p>
    <w:tbl>
      <w:tblPr/>
      <w:tblGrid>
        <w:gridCol w:w="2491"/>
        <w:gridCol w:w="2502"/>
        <w:gridCol w:w="2371"/>
        <w:gridCol w:w="2575"/>
        <w:gridCol w:w="2603"/>
        <w:gridCol w:w="2810"/>
      </w:tblGrid>
      <w:tr>
        <w:trPr>
          <w:trHeight w:val="567" w:hRule="auto"/>
          <w:jc w:val="left"/>
        </w:trPr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5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SEMAINE 04 : du 25 au 29 janvier 2016</w:t>
            </w:r>
          </w:p>
        </w:tc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b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LUNDI 25</w:t>
            </w:r>
          </w:p>
        </w:tc>
        <w:tc>
          <w:tcPr>
            <w:tcW w:w="2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b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MARDI 26</w:t>
            </w:r>
          </w:p>
        </w:tc>
        <w:tc>
          <w:tcPr>
            <w:tcW w:w="2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b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MERCREDI 27</w:t>
            </w: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b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JEUDI 28</w:t>
            </w:r>
          </w:p>
        </w:tc>
        <w:tc>
          <w:tcPr>
            <w:tcW w:w="2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b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VENDREDI  29</w:t>
            </w:r>
          </w:p>
        </w:tc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Potage vermicelle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5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Boudin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92D05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92D050"/>
                <w:spacing w:val="0"/>
                <w:position w:val="0"/>
                <w:sz w:val="20"/>
                <w:shd w:fill="auto" w:val="clear"/>
              </w:rPr>
              <w:t xml:space="preserve">Gratin de choux-fleurs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984806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B0F0"/>
                <w:spacing w:val="0"/>
                <w:position w:val="0"/>
                <w:sz w:val="20"/>
                <w:shd w:fill="auto" w:val="clear"/>
              </w:rPr>
              <w:t xml:space="preserve">Vache qui rit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F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921" w:dyaOrig="1161">
                <v:rect xmlns:o="urn:schemas-microsoft-com:office:office" xmlns:v="urn:schemas-microsoft-com:vml" id="rectole0000000001" style="width:46.050000pt;height:58.0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5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B050"/>
                <w:spacing w:val="0"/>
                <w:position w:val="0"/>
                <w:sz w:val="20"/>
                <w:shd w:fill="auto" w:val="clear"/>
              </w:rPr>
              <w:t xml:space="preserve">Fruit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  <w:tc>
          <w:tcPr>
            <w:tcW w:w="25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5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B050"/>
                <w:spacing w:val="0"/>
                <w:position w:val="0"/>
                <w:sz w:val="20"/>
                <w:shd w:fill="auto" w:val="clear"/>
              </w:rPr>
              <w:t xml:space="preserve">Céleri rémoulade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Rôti de dinde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98480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984806"/>
                <w:spacing w:val="0"/>
                <w:position w:val="0"/>
                <w:sz w:val="20"/>
                <w:shd w:fill="auto" w:val="clear"/>
              </w:rPr>
              <w:t xml:space="preserve">Lentilles Bio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92D05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950" w:dyaOrig="950">
                <v:rect xmlns:o="urn:schemas-microsoft-com:office:office" xmlns:v="urn:schemas-microsoft-com:vml" id="rectole0000000002" style="width:47.500000pt;height:47.5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B0F0"/>
                <w:spacing w:val="0"/>
                <w:position w:val="0"/>
                <w:sz w:val="20"/>
                <w:shd w:fill="auto" w:val="clear"/>
              </w:rPr>
              <w:t xml:space="preserve">Emmental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92D050"/>
                <w:spacing w:val="0"/>
                <w:position w:val="0"/>
                <w:sz w:val="20"/>
                <w:shd w:fill="auto" w:val="clear"/>
              </w:rPr>
              <w:t xml:space="preserve">Cocktail de fruits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00B05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92D05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92D050"/>
                <w:spacing w:val="0"/>
                <w:position w:val="0"/>
                <w:sz w:val="20"/>
                <w:shd w:fill="auto" w:val="clear"/>
              </w:rPr>
              <w:t xml:space="preserve">Betteraves rouges vinaigrette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1166" w:dyaOrig="776">
                <v:rect xmlns:o="urn:schemas-microsoft-com:office:office" xmlns:v="urn:schemas-microsoft-com:vml" id="rectole0000000003" style="width:58.300000pt;height:38.80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Poulet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984806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984806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984806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984806"/>
                <w:spacing w:val="0"/>
                <w:position w:val="0"/>
                <w:sz w:val="20"/>
                <w:shd w:fill="auto" w:val="clear"/>
              </w:rPr>
              <w:t xml:space="preserve">Pommes de terre noisettes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B0F0"/>
                <w:spacing w:val="0"/>
                <w:position w:val="0"/>
                <w:sz w:val="20"/>
                <w:shd w:fill="auto" w:val="clear"/>
              </w:rPr>
              <w:t xml:space="preserve">Fromage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F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5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B050"/>
                <w:spacing w:val="0"/>
                <w:position w:val="0"/>
                <w:sz w:val="20"/>
                <w:shd w:fill="auto" w:val="clear"/>
              </w:rPr>
              <w:t xml:space="preserve">Fruit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B050"/>
                <w:spacing w:val="0"/>
                <w:position w:val="0"/>
                <w:sz w:val="20"/>
                <w:shd w:fill="auto" w:val="clear"/>
              </w:rPr>
              <w:t xml:space="preserve">Salade de pommes de Terre</w:t>
            </w:r>
            <w:r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 Thon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5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Paupiette de veau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92D05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92D050"/>
                <w:spacing w:val="0"/>
                <w:position w:val="0"/>
                <w:sz w:val="20"/>
                <w:shd w:fill="auto" w:val="clear"/>
              </w:rPr>
              <w:t xml:space="preserve">Carottes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92D05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object w:dxaOrig="1065" w:dyaOrig="798">
                <v:rect xmlns:o="urn:schemas-microsoft-com:office:office" xmlns:v="urn:schemas-microsoft-com:vml" id="rectole0000000004" style="width:53.250000pt;height:39.9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B0F0"/>
                <w:spacing w:val="0"/>
                <w:position w:val="0"/>
                <w:sz w:val="20"/>
                <w:shd w:fill="auto" w:val="clear"/>
              </w:rPr>
              <w:t xml:space="preserve">Petit suisse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F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F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5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B050"/>
                <w:spacing w:val="0"/>
                <w:position w:val="0"/>
                <w:sz w:val="20"/>
                <w:shd w:fill="auto" w:val="clear"/>
              </w:rPr>
              <w:t xml:space="preserve">Fruit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Terrine de porc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Poisson sauce citron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92D05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92D050"/>
                <w:spacing w:val="0"/>
                <w:position w:val="0"/>
                <w:sz w:val="20"/>
                <w:shd w:fill="auto" w:val="clear"/>
              </w:rPr>
              <w:t xml:space="preserve">Légumes à la provençale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F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B0F0"/>
                <w:spacing w:val="0"/>
                <w:position w:val="0"/>
                <w:sz w:val="20"/>
                <w:shd w:fill="auto" w:val="clear"/>
              </w:rPr>
              <w:t xml:space="preserve">Camembert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00B0F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Eclair au chocolat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object w:dxaOrig="1195" w:dyaOrig="1032">
                <v:rect xmlns:o="urn:schemas-microsoft-com:office:office" xmlns:v="urn:schemas-microsoft-com:vml" id="rectole0000000005" style="width:59.750000pt;height:51.6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2584"/>
            </w:tblGrid>
            <w:tr>
              <w:trPr>
                <w:trHeight w:val="251" w:hRule="auto"/>
                <w:jc w:val="left"/>
              </w:trPr>
              <w:tc>
                <w:tcPr>
                  <w:tcW w:w="25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2"/>
                      <w:u w:val="single"/>
                      <w:shd w:fill="auto" w:val="clear"/>
                    </w:rPr>
                    <w:t xml:space="preserve">Légende</w:t>
                  </w:r>
                </w:p>
              </w:tc>
            </w:tr>
            <w:tr>
              <w:trPr>
                <w:trHeight w:val="251" w:hRule="auto"/>
                <w:jc w:val="left"/>
              </w:trPr>
              <w:tc>
                <w:tcPr>
                  <w:tcW w:w="25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b/>
                      <w:color w:val="92D050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92D050"/>
                      <w:spacing w:val="0"/>
                      <w:position w:val="0"/>
                      <w:sz w:val="20"/>
                      <w:shd w:fill="auto" w:val="clear"/>
                    </w:rPr>
                    <w:t xml:space="preserve">Fruits et légumes cuits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B050"/>
                      <w:spacing w:val="0"/>
                      <w:position w:val="0"/>
                      <w:sz w:val="20"/>
                      <w:shd w:fill="auto" w:val="clear"/>
                    </w:rPr>
                    <w:t xml:space="preserve">Fruits et légumes crus</w:t>
                  </w:r>
                </w:p>
              </w:tc>
            </w:tr>
            <w:tr>
              <w:trPr>
                <w:trHeight w:val="251" w:hRule="auto"/>
                <w:jc w:val="left"/>
              </w:trPr>
              <w:tc>
                <w:tcPr>
                  <w:tcW w:w="25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FF0000"/>
                      <w:spacing w:val="0"/>
                      <w:position w:val="0"/>
                      <w:sz w:val="22"/>
                      <w:shd w:fill="auto" w:val="clear"/>
                    </w:rPr>
                    <w:t xml:space="preserve">Viande-Poisson-Œufs</w:t>
                  </w:r>
                </w:p>
              </w:tc>
            </w:tr>
            <w:tr>
              <w:trPr>
                <w:trHeight w:val="251" w:hRule="auto"/>
                <w:jc w:val="left"/>
              </w:trPr>
              <w:tc>
                <w:tcPr>
                  <w:tcW w:w="25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984806"/>
                      <w:spacing w:val="0"/>
                      <w:position w:val="0"/>
                      <w:sz w:val="22"/>
                      <w:shd w:fill="auto" w:val="clear"/>
                    </w:rPr>
                    <w:t xml:space="preserve">Féculents (pâtes…)</w:t>
                  </w:r>
                </w:p>
              </w:tc>
            </w:tr>
            <w:tr>
              <w:trPr>
                <w:trHeight w:val="251" w:hRule="auto"/>
                <w:jc w:val="left"/>
              </w:trPr>
              <w:tc>
                <w:tcPr>
                  <w:tcW w:w="25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B0F0"/>
                      <w:spacing w:val="0"/>
                      <w:position w:val="0"/>
                      <w:sz w:val="22"/>
                      <w:shd w:fill="auto" w:val="clear"/>
                    </w:rPr>
                    <w:t xml:space="preserve">Produits laitiers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Ces menus sont prévus sous réserve d’approvisionnement. Merci de votre compréhension. Vos commentaires sont les bienvenus. Ils nous permettront de mieux vous servir.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2" Type="http://schemas.openxmlformats.org/officeDocument/2006/relationships/numbering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